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0F4FD8" w14:paraId="3446825E" w14:textId="77777777" w:rsidTr="001C6CE7">
        <w:trPr>
          <w:trHeight w:val="1132"/>
        </w:trPr>
        <w:tc>
          <w:tcPr>
            <w:tcW w:w="10434" w:type="dxa"/>
            <w:shd w:val="clear" w:color="auto" w:fill="auto"/>
          </w:tcPr>
          <w:p w14:paraId="3A37A753" w14:textId="77777777" w:rsidR="001C6CE7" w:rsidRDefault="001C6CE7" w:rsidP="001C6CE7">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3BADEBE" wp14:editId="02FFEDDA">
                  <wp:extent cx="1028700" cy="6000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41B0003" w14:textId="77777777" w:rsidR="001C6CE7" w:rsidRDefault="001C6CE7" w:rsidP="001C6CE7">
            <w:pPr>
              <w:pStyle w:val="Pieddepage"/>
              <w:tabs>
                <w:tab w:val="clear" w:pos="4536"/>
                <w:tab w:val="clear" w:pos="9072"/>
                <w:tab w:val="left" w:pos="851"/>
              </w:tabs>
              <w:jc w:val="center"/>
              <w:rPr>
                <w:rFonts w:ascii="Arial" w:hAnsi="Arial" w:cs="Arial"/>
                <w:b/>
                <w:sz w:val="18"/>
                <w:szCs w:val="18"/>
              </w:rPr>
            </w:pPr>
          </w:p>
          <w:p w14:paraId="1ADC12F0" w14:textId="77777777" w:rsidR="001C6CE7" w:rsidRDefault="001C6CE7" w:rsidP="001C6CE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7CF3C3C" w14:textId="77777777" w:rsidR="009B1CD0" w:rsidRPr="001C6CE7" w:rsidRDefault="001C6CE7" w:rsidP="001C6CE7">
            <w:pPr>
              <w:pStyle w:val="Pieddepage"/>
              <w:tabs>
                <w:tab w:val="clear" w:pos="4536"/>
                <w:tab w:val="clear" w:pos="9072"/>
                <w:tab w:val="left" w:pos="851"/>
              </w:tabs>
              <w:jc w:val="center"/>
              <w:rPr>
                <w:rFonts w:ascii="Garamond" w:hAnsi="Garamond" w:cs="Arial"/>
                <w:b/>
                <w:sz w:val="24"/>
                <w:szCs w:val="24"/>
              </w:rPr>
            </w:pPr>
            <w:r w:rsidRPr="00E514B0">
              <w:rPr>
                <w:rFonts w:ascii="Arial" w:hAnsi="Arial" w:cs="Arial"/>
                <w:b/>
                <w:sz w:val="18"/>
                <w:szCs w:val="18"/>
              </w:rPr>
              <w:t>Di</w:t>
            </w:r>
            <w:r>
              <w:rPr>
                <w:rFonts w:ascii="Arial" w:hAnsi="Arial" w:cs="Arial"/>
                <w:b/>
                <w:sz w:val="18"/>
                <w:szCs w:val="18"/>
              </w:rPr>
              <w:t>rection des Affaires Juridiques</w:t>
            </w:r>
          </w:p>
        </w:tc>
      </w:tr>
    </w:tbl>
    <w:p w14:paraId="10042F50" w14:textId="77777777" w:rsidR="009B1CD0" w:rsidRPr="000F4FD8" w:rsidRDefault="009B1CD0" w:rsidP="00844DAA">
      <w:pPr>
        <w:tabs>
          <w:tab w:val="left" w:pos="851"/>
        </w:tabs>
        <w:rPr>
          <w:rFonts w:ascii="Garamond" w:hAnsi="Garamond"/>
          <w:sz w:val="24"/>
          <w:szCs w:val="24"/>
        </w:rPr>
        <w:sectPr w:rsidR="009B1CD0" w:rsidRPr="000F4FD8" w:rsidSect="001C6CE7">
          <w:footerReference w:type="default" r:id="rId9"/>
          <w:pgSz w:w="11906" w:h="16838"/>
          <w:pgMar w:top="568" w:right="851" w:bottom="736" w:left="851" w:header="720" w:footer="680" w:gutter="0"/>
          <w:cols w:space="720"/>
          <w:docGrid w:linePitch="360"/>
        </w:sectPr>
      </w:pPr>
    </w:p>
    <w:tbl>
      <w:tblPr>
        <w:tblW w:w="10490" w:type="dxa"/>
        <w:tblLayout w:type="fixed"/>
        <w:tblCellMar>
          <w:left w:w="71" w:type="dxa"/>
          <w:right w:w="71" w:type="dxa"/>
        </w:tblCellMar>
        <w:tblLook w:val="0000" w:firstRow="0" w:lastRow="0" w:firstColumn="0" w:lastColumn="0" w:noHBand="0" w:noVBand="0"/>
      </w:tblPr>
      <w:tblGrid>
        <w:gridCol w:w="9002"/>
        <w:gridCol w:w="1488"/>
      </w:tblGrid>
      <w:tr w:rsidR="009B1CD0" w:rsidRPr="000F4FD8" w14:paraId="01CF6030" w14:textId="77777777" w:rsidTr="00E817DB">
        <w:tc>
          <w:tcPr>
            <w:tcW w:w="9002" w:type="dxa"/>
            <w:shd w:val="clear" w:color="auto" w:fill="66CCFF"/>
          </w:tcPr>
          <w:p w14:paraId="0B97B767" w14:textId="77777777" w:rsidR="009B1CD0" w:rsidRPr="000F4FD8" w:rsidRDefault="009B1CD0" w:rsidP="00844DAA">
            <w:pPr>
              <w:tabs>
                <w:tab w:val="left" w:pos="851"/>
              </w:tabs>
              <w:spacing w:before="120" w:after="120"/>
              <w:jc w:val="center"/>
              <w:rPr>
                <w:rFonts w:ascii="Garamond" w:hAnsi="Garamond" w:cs="Arial"/>
                <w:b/>
                <w:bCs/>
                <w:caps/>
                <w:sz w:val="24"/>
                <w:szCs w:val="24"/>
              </w:rPr>
            </w:pPr>
            <w:r w:rsidRPr="000F4FD8">
              <w:rPr>
                <w:rFonts w:ascii="Garamond" w:hAnsi="Garamond" w:cs="Arial"/>
                <w:sz w:val="24"/>
                <w:szCs w:val="24"/>
              </w:rPr>
              <w:t>MARCH</w:t>
            </w:r>
            <w:r w:rsidRPr="000F4FD8">
              <w:rPr>
                <w:rFonts w:ascii="Garamond" w:hAnsi="Garamond" w:cs="Arial"/>
                <w:caps/>
                <w:sz w:val="24"/>
                <w:szCs w:val="24"/>
              </w:rPr>
              <w:t>é</w:t>
            </w:r>
            <w:r w:rsidRPr="000F4FD8">
              <w:rPr>
                <w:rFonts w:ascii="Garamond" w:hAnsi="Garamond" w:cs="Arial"/>
                <w:sz w:val="24"/>
                <w:szCs w:val="24"/>
              </w:rPr>
              <w:t>S ET ACCORDS-CADRES</w:t>
            </w:r>
          </w:p>
          <w:p w14:paraId="5663ABC1" w14:textId="77777777" w:rsidR="00035D9C" w:rsidRDefault="009B1CD0" w:rsidP="00F41952">
            <w:pPr>
              <w:tabs>
                <w:tab w:val="left" w:pos="851"/>
              </w:tabs>
              <w:spacing w:before="120" w:after="120"/>
              <w:jc w:val="center"/>
              <w:rPr>
                <w:rStyle w:val="Caractresdenotedebasdepage"/>
              </w:rPr>
            </w:pPr>
            <w:r w:rsidRPr="0085467C">
              <w:rPr>
                <w:rFonts w:ascii="Garamond" w:hAnsi="Garamond" w:cs="Arial"/>
                <w:b/>
                <w:bCs/>
                <w:caps/>
                <w:sz w:val="28"/>
                <w:szCs w:val="28"/>
              </w:rPr>
              <w:t>ACTE</w:t>
            </w:r>
            <w:r w:rsidRPr="0085467C">
              <w:rPr>
                <w:rFonts w:ascii="Garamond" w:hAnsi="Garamond" w:cs="Arial"/>
                <w:b/>
                <w:bCs/>
                <w:sz w:val="28"/>
                <w:szCs w:val="28"/>
              </w:rPr>
              <w:t xml:space="preserve"> D’ENGAGEMENT</w:t>
            </w:r>
          </w:p>
          <w:p w14:paraId="6A86EFB5" w14:textId="657FD61F" w:rsidR="008543DE" w:rsidRPr="00135953" w:rsidRDefault="008543DE" w:rsidP="008543DE">
            <w:pPr>
              <w:spacing w:after="120"/>
              <w:jc w:val="center"/>
              <w:rPr>
                <w:rFonts w:ascii="Garamond" w:hAnsi="Garamond"/>
                <w:sz w:val="28"/>
                <w:szCs w:val="28"/>
              </w:rPr>
            </w:pPr>
            <w:r w:rsidRPr="00135953">
              <w:rPr>
                <w:rFonts w:ascii="Garamond" w:hAnsi="Garamond"/>
                <w:sz w:val="28"/>
                <w:szCs w:val="28"/>
              </w:rPr>
              <w:t>Consultation n°</w:t>
            </w:r>
            <w:r w:rsidR="00E5602F" w:rsidRPr="00135953">
              <w:rPr>
                <w:rFonts w:ascii="Garamond" w:hAnsi="Garamond"/>
                <w:sz w:val="28"/>
                <w:szCs w:val="28"/>
              </w:rPr>
              <w:t>202</w:t>
            </w:r>
            <w:r w:rsidR="00AE1555">
              <w:rPr>
                <w:rFonts w:ascii="Garamond" w:hAnsi="Garamond"/>
                <w:sz w:val="28"/>
                <w:szCs w:val="28"/>
              </w:rPr>
              <w:t>602</w:t>
            </w:r>
          </w:p>
          <w:p w14:paraId="261C6029" w14:textId="77777777" w:rsidR="00E5602F" w:rsidRPr="00F41952" w:rsidRDefault="00E5602F" w:rsidP="00E5602F">
            <w:pPr>
              <w:tabs>
                <w:tab w:val="left" w:pos="851"/>
              </w:tabs>
              <w:spacing w:before="120" w:after="120"/>
              <w:jc w:val="center"/>
              <w:rPr>
                <w:rFonts w:ascii="Garamond" w:hAnsi="Garamond" w:cs="Arial"/>
                <w:b/>
                <w:sz w:val="36"/>
                <w:szCs w:val="24"/>
              </w:rPr>
            </w:pPr>
            <w:r>
              <w:rPr>
                <w:rFonts w:ascii="Garamond" w:hAnsi="Garamond"/>
                <w:b/>
                <w:sz w:val="36"/>
                <w:szCs w:val="36"/>
              </w:rPr>
              <w:t>TRAVAUX DE MODERNISATION DE LA GESTION TECHNIQUE DES BATIMENTS CARNOT-CASSINI ET CORIOLIS</w:t>
            </w:r>
          </w:p>
          <w:p w14:paraId="2D8AFCEC" w14:textId="21B46A24" w:rsidR="00257461" w:rsidRPr="00E817DB" w:rsidRDefault="001F6AAB" w:rsidP="00E817DB">
            <w:pPr>
              <w:spacing w:after="120"/>
              <w:rPr>
                <w:rFonts w:ascii="Garamond" w:hAnsi="Garamond"/>
                <w:b/>
                <w:sz w:val="32"/>
                <w:szCs w:val="32"/>
              </w:rPr>
            </w:pPr>
            <w:r w:rsidRPr="00E817DB">
              <w:rPr>
                <w:rFonts w:ascii="Garamond" w:hAnsi="Garamond"/>
                <w:b/>
                <w:sz w:val="32"/>
                <w:szCs w:val="32"/>
              </w:rPr>
              <w:t>MARCHE N°</w:t>
            </w:r>
            <w:r w:rsidR="00E817DB">
              <w:rPr>
                <w:rFonts w:ascii="Garamond" w:hAnsi="Garamond"/>
                <w:b/>
                <w:sz w:val="32"/>
                <w:szCs w:val="32"/>
              </w:rPr>
              <w:t>………</w:t>
            </w:r>
            <w:r w:rsidR="00F42991" w:rsidRPr="00E817DB">
              <w:rPr>
                <w:rFonts w:ascii="Garamond" w:hAnsi="Garamond"/>
                <w:b/>
                <w:sz w:val="32"/>
                <w:szCs w:val="32"/>
              </w:rPr>
              <w:t>…</w:t>
            </w:r>
            <w:r w:rsidR="008543DE" w:rsidRPr="00E817DB">
              <w:rPr>
                <w:rFonts w:ascii="Garamond" w:hAnsi="Garamond"/>
                <w:b/>
                <w:sz w:val="32"/>
                <w:szCs w:val="32"/>
              </w:rPr>
              <w:t>…………</w:t>
            </w:r>
            <w:proofErr w:type="gramStart"/>
            <w:r w:rsidR="008543DE" w:rsidRPr="00E817DB">
              <w:rPr>
                <w:rFonts w:ascii="Garamond" w:hAnsi="Garamond"/>
                <w:b/>
                <w:sz w:val="32"/>
                <w:szCs w:val="32"/>
              </w:rPr>
              <w:t>…(</w:t>
            </w:r>
            <w:proofErr w:type="gramEnd"/>
            <w:r w:rsidR="008543DE" w:rsidRPr="00E817DB">
              <w:rPr>
                <w:rFonts w:ascii="Garamond" w:hAnsi="Garamond"/>
                <w:b/>
                <w:sz w:val="32"/>
                <w:szCs w:val="32"/>
              </w:rPr>
              <w:t>IGN-ENSG</w:t>
            </w:r>
            <w:bookmarkStart w:id="0" w:name="_Hlk190848920"/>
            <w:r w:rsidR="00B04D65" w:rsidRPr="00E817DB">
              <w:rPr>
                <w:rFonts w:ascii="Garamond" w:hAnsi="Garamond"/>
                <w:b/>
                <w:sz w:val="32"/>
                <w:szCs w:val="32"/>
              </w:rPr>
              <w:t>-</w:t>
            </w:r>
            <w:proofErr w:type="spellStart"/>
            <w:r w:rsidR="00B04D65" w:rsidRPr="00E817DB">
              <w:rPr>
                <w:rFonts w:ascii="Garamond" w:hAnsi="Garamond"/>
                <w:b/>
                <w:sz w:val="32"/>
                <w:szCs w:val="32"/>
              </w:rPr>
              <w:t>Géo</w:t>
            </w:r>
            <w:bookmarkEnd w:id="0"/>
            <w:r w:rsidR="00E817DB" w:rsidRPr="00E817DB">
              <w:rPr>
                <w:rFonts w:ascii="Garamond" w:hAnsi="Garamond"/>
                <w:b/>
                <w:sz w:val="32"/>
                <w:szCs w:val="32"/>
              </w:rPr>
              <w:t>data</w:t>
            </w:r>
            <w:proofErr w:type="spellEnd"/>
            <w:r w:rsidR="00E817DB" w:rsidRPr="00E817DB">
              <w:rPr>
                <w:rFonts w:ascii="Garamond" w:hAnsi="Garamond"/>
                <w:b/>
                <w:sz w:val="32"/>
                <w:szCs w:val="32"/>
              </w:rPr>
              <w:t xml:space="preserve"> </w:t>
            </w:r>
            <w:r w:rsidR="00E817DB">
              <w:rPr>
                <w:rFonts w:ascii="Garamond" w:hAnsi="Garamond"/>
                <w:b/>
                <w:sz w:val="32"/>
                <w:szCs w:val="32"/>
              </w:rPr>
              <w:t>P</w:t>
            </w:r>
            <w:r w:rsidR="00E817DB" w:rsidRPr="00E817DB">
              <w:rPr>
                <w:rFonts w:ascii="Garamond" w:hAnsi="Garamond"/>
                <w:b/>
                <w:sz w:val="32"/>
                <w:szCs w:val="32"/>
              </w:rPr>
              <w:t>aris</w:t>
            </w:r>
            <w:r w:rsidR="008543DE" w:rsidRPr="00E817DB">
              <w:rPr>
                <w:rFonts w:ascii="Garamond" w:hAnsi="Garamond"/>
                <w:b/>
                <w:sz w:val="32"/>
                <w:szCs w:val="32"/>
              </w:rPr>
              <w:t>)</w:t>
            </w:r>
          </w:p>
        </w:tc>
        <w:tc>
          <w:tcPr>
            <w:tcW w:w="1488" w:type="dxa"/>
            <w:shd w:val="clear" w:color="auto" w:fill="66CCFF"/>
          </w:tcPr>
          <w:p w14:paraId="4815A7B3" w14:textId="77777777" w:rsidR="009B1CD0" w:rsidRPr="000F4FD8" w:rsidRDefault="00E47798" w:rsidP="0083205E">
            <w:pPr>
              <w:pStyle w:val="Titre8"/>
              <w:tabs>
                <w:tab w:val="left" w:pos="851"/>
                <w:tab w:val="right" w:pos="9639"/>
              </w:tabs>
              <w:spacing w:before="120" w:after="120"/>
              <w:rPr>
                <w:rFonts w:ascii="Garamond" w:hAnsi="Garamond"/>
                <w:szCs w:val="24"/>
              </w:rPr>
            </w:pPr>
            <w:r w:rsidRPr="000F4FD8">
              <w:rPr>
                <w:rFonts w:ascii="Garamond" w:hAnsi="Garamond"/>
                <w:caps/>
                <w:szCs w:val="24"/>
              </w:rPr>
              <w:t>ATTRI1</w:t>
            </w:r>
          </w:p>
        </w:tc>
      </w:tr>
    </w:tbl>
    <w:p w14:paraId="0BA9C2F8" w14:textId="77777777" w:rsidR="009B1CD0" w:rsidRPr="000F4FD8" w:rsidRDefault="009B1CD0" w:rsidP="006C4338">
      <w:pPr>
        <w:tabs>
          <w:tab w:val="left" w:pos="851"/>
        </w:tabs>
        <w:rPr>
          <w:rFonts w:ascii="Garamond" w:hAnsi="Garamond"/>
          <w:sz w:val="24"/>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0F4FD8" w14:paraId="24E4DB37" w14:textId="77777777" w:rsidTr="005E1648">
        <w:tc>
          <w:tcPr>
            <w:tcW w:w="10277" w:type="dxa"/>
            <w:shd w:val="clear" w:color="auto" w:fill="66CCFF"/>
          </w:tcPr>
          <w:p w14:paraId="1DF04070" w14:textId="77777777" w:rsidR="009B1CD0" w:rsidRPr="000F4FD8" w:rsidRDefault="009B1CD0" w:rsidP="005846FB">
            <w:pPr>
              <w:tabs>
                <w:tab w:val="left" w:pos="-142"/>
                <w:tab w:val="left" w:pos="851"/>
                <w:tab w:val="left" w:pos="4111"/>
              </w:tabs>
              <w:jc w:val="both"/>
              <w:rPr>
                <w:rFonts w:ascii="Garamond" w:hAnsi="Garamond"/>
                <w:sz w:val="24"/>
                <w:szCs w:val="24"/>
              </w:rPr>
            </w:pPr>
            <w:r w:rsidRPr="000F4FD8">
              <w:rPr>
                <w:rFonts w:ascii="Garamond" w:hAnsi="Garamond" w:cs="Arial"/>
                <w:b/>
                <w:sz w:val="24"/>
                <w:szCs w:val="24"/>
              </w:rPr>
              <w:t xml:space="preserve">A - Objet </w:t>
            </w:r>
            <w:r w:rsidRPr="000F4FD8">
              <w:rPr>
                <w:rFonts w:ascii="Garamond" w:hAnsi="Garamond" w:cs="Arial"/>
                <w:b/>
                <w:bCs/>
                <w:sz w:val="24"/>
                <w:szCs w:val="24"/>
              </w:rPr>
              <w:t>de l’acte d’engagement</w:t>
            </w:r>
            <w:r w:rsidRPr="000F4FD8">
              <w:rPr>
                <w:rFonts w:ascii="Garamond" w:hAnsi="Garamond" w:cs="Arial"/>
                <w:b/>
                <w:sz w:val="24"/>
                <w:szCs w:val="24"/>
              </w:rPr>
              <w:t>.</w:t>
            </w:r>
          </w:p>
        </w:tc>
      </w:tr>
    </w:tbl>
    <w:p w14:paraId="60E74E47" w14:textId="77777777" w:rsidR="009B1CD0" w:rsidRPr="000F4FD8" w:rsidRDefault="009B1CD0" w:rsidP="006C4338">
      <w:pPr>
        <w:tabs>
          <w:tab w:val="left" w:pos="426"/>
          <w:tab w:val="left" w:pos="851"/>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00C8012E">
        <w:rPr>
          <w:rFonts w:ascii="Garamond" w:eastAsia="Arial" w:hAnsi="Garamond" w:cs="Arial"/>
          <w:spacing w:val="-10"/>
          <w:sz w:val="24"/>
          <w:szCs w:val="24"/>
        </w:rPr>
        <w:t xml:space="preserve"> </w:t>
      </w:r>
      <w:r w:rsidR="00C8012E" w:rsidRPr="00DF76F3">
        <w:rPr>
          <w:rFonts w:ascii="Garamond" w:hAnsi="Garamond" w:cs="Arial"/>
          <w:sz w:val="24"/>
          <w:szCs w:val="24"/>
          <w:u w:val="single"/>
        </w:rPr>
        <w:t xml:space="preserve">Objet </w:t>
      </w:r>
      <w:r w:rsidR="00C8012E" w:rsidRPr="00DF76F3">
        <w:rPr>
          <w:rFonts w:ascii="Garamond" w:hAnsi="Garamond" w:cs="Arial"/>
          <w:bCs/>
          <w:sz w:val="24"/>
          <w:szCs w:val="24"/>
          <w:u w:val="single"/>
        </w:rPr>
        <w:t>du marché ou de l’accord-cadre</w:t>
      </w:r>
      <w:r w:rsidR="00C8012E">
        <w:rPr>
          <w:rFonts w:ascii="Garamond" w:hAnsi="Garamond" w:cs="Arial"/>
          <w:sz w:val="24"/>
          <w:szCs w:val="24"/>
        </w:rPr>
        <w:t xml:space="preserve"> </w:t>
      </w:r>
      <w:r w:rsidR="00C8012E" w:rsidRPr="000F4FD8">
        <w:rPr>
          <w:rFonts w:ascii="Garamond" w:hAnsi="Garamond" w:cs="Arial"/>
          <w:sz w:val="24"/>
          <w:szCs w:val="24"/>
        </w:rPr>
        <w:t>:</w:t>
      </w:r>
    </w:p>
    <w:p w14:paraId="1668F12E" w14:textId="2B4016B8" w:rsidR="00E5602F" w:rsidRDefault="00E5602F" w:rsidP="00E5602F">
      <w:pPr>
        <w:spacing w:line="276" w:lineRule="auto"/>
        <w:jc w:val="both"/>
        <w:rPr>
          <w:rFonts w:ascii="Garamond" w:hAnsi="Garamond"/>
          <w:sz w:val="24"/>
          <w:szCs w:val="24"/>
        </w:rPr>
      </w:pPr>
      <w:r w:rsidRPr="003B4479">
        <w:rPr>
          <w:rFonts w:ascii="Garamond" w:hAnsi="Garamond"/>
          <w:color w:val="000000"/>
          <w:sz w:val="24"/>
          <w:szCs w:val="24"/>
        </w:rPr>
        <w:t xml:space="preserve">Le présent marché a pour objet la réalisation des </w:t>
      </w:r>
      <w:r w:rsidRPr="003B4479">
        <w:rPr>
          <w:rFonts w:ascii="Garamond" w:hAnsi="Garamond"/>
          <w:sz w:val="24"/>
          <w:szCs w:val="24"/>
        </w:rPr>
        <w:t>travaux de modernisation de la gestion technique des bâtiments Carnot/Cassini et Coriolis.</w:t>
      </w:r>
    </w:p>
    <w:p w14:paraId="54B459D3" w14:textId="77777777" w:rsidR="005E1648" w:rsidRPr="003B4479" w:rsidRDefault="005E1648" w:rsidP="00E5602F">
      <w:pPr>
        <w:spacing w:line="276" w:lineRule="auto"/>
        <w:jc w:val="both"/>
        <w:rPr>
          <w:rFonts w:ascii="Garamond" w:hAnsi="Garamond"/>
          <w:sz w:val="24"/>
          <w:szCs w:val="24"/>
        </w:rPr>
      </w:pPr>
    </w:p>
    <w:p w14:paraId="52F93931" w14:textId="77777777" w:rsidR="00E5602F" w:rsidRPr="00C8012E" w:rsidRDefault="00E5602F" w:rsidP="00E5602F">
      <w:pPr>
        <w:tabs>
          <w:tab w:val="left" w:pos="426"/>
          <w:tab w:val="left" w:pos="851"/>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Pr>
          <w:rFonts w:ascii="Garamond" w:eastAsia="Arial" w:hAnsi="Garamond" w:cs="Arial"/>
          <w:spacing w:val="-10"/>
          <w:sz w:val="24"/>
          <w:szCs w:val="24"/>
        </w:rPr>
        <w:t xml:space="preserve"> </w:t>
      </w:r>
      <w:r w:rsidRPr="000F4FD8">
        <w:rPr>
          <w:rFonts w:ascii="Garamond" w:hAnsi="Garamond" w:cs="Arial"/>
          <w:sz w:val="24"/>
          <w:szCs w:val="24"/>
        </w:rPr>
        <w:t>Cet acte d'engagement correspond :</w:t>
      </w:r>
    </w:p>
    <w:p w14:paraId="3E13F194" w14:textId="77777777" w:rsidR="00E5602F" w:rsidRPr="000F4FD8" w:rsidRDefault="00E5602F" w:rsidP="00E5602F">
      <w:pPr>
        <w:numPr>
          <w:ilvl w:val="0"/>
          <w:numId w:val="3"/>
        </w:numPr>
        <w:tabs>
          <w:tab w:val="left" w:pos="426"/>
          <w:tab w:val="left" w:pos="851"/>
        </w:tabs>
        <w:spacing w:before="120"/>
        <w:ind w:left="782" w:hanging="357"/>
        <w:jc w:val="both"/>
        <w:rPr>
          <w:rFonts w:ascii="Garamond" w:hAnsi="Garamond" w:cs="Arial"/>
          <w:sz w:val="24"/>
          <w:szCs w:val="24"/>
        </w:rPr>
      </w:pPr>
    </w:p>
    <w:p w14:paraId="1E27A05F" w14:textId="77777777" w:rsidR="00E5602F" w:rsidRDefault="00E5602F" w:rsidP="00E5602F">
      <w:pPr>
        <w:tabs>
          <w:tab w:val="left" w:pos="426"/>
          <w:tab w:val="left" w:pos="851"/>
        </w:tabs>
        <w:ind w:left="851"/>
        <w:jc w:val="both"/>
        <w:rPr>
          <w:rFonts w:ascii="Garamond" w:hAnsi="Garamond"/>
          <w:iCs/>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901099">
        <w:rPr>
          <w:rFonts w:ascii="Garamond" w:hAnsi="Garamond"/>
          <w:sz w:val="24"/>
          <w:szCs w:val="24"/>
        </w:rPr>
      </w:r>
      <w:r w:rsidR="00901099">
        <w:rPr>
          <w:rFonts w:ascii="Garamond" w:hAnsi="Garamond"/>
          <w:sz w:val="24"/>
          <w:szCs w:val="24"/>
        </w:rPr>
        <w:fldChar w:fldCharType="separate"/>
      </w:r>
      <w:r>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sz w:val="24"/>
          <w:szCs w:val="24"/>
        </w:rPr>
        <w:t>à</w:t>
      </w:r>
      <w:proofErr w:type="gramEnd"/>
      <w:r w:rsidRPr="000F4FD8">
        <w:rPr>
          <w:rFonts w:ascii="Garamond" w:hAnsi="Garamond"/>
          <w:sz w:val="24"/>
          <w:szCs w:val="24"/>
        </w:rPr>
        <w:t xml:space="preserve"> l’ensemble du marché </w:t>
      </w:r>
      <w:r w:rsidRPr="000F4FD8">
        <w:rPr>
          <w:rFonts w:ascii="Garamond" w:hAnsi="Garamond"/>
          <w:i/>
          <w:iCs/>
          <w:sz w:val="24"/>
          <w:szCs w:val="24"/>
        </w:rPr>
        <w:t>(en cas de non allotissement) </w:t>
      </w:r>
      <w:r w:rsidRPr="000F4FD8">
        <w:rPr>
          <w:rFonts w:ascii="Garamond" w:hAnsi="Garamond"/>
          <w:iCs/>
          <w:sz w:val="24"/>
          <w:szCs w:val="24"/>
        </w:rPr>
        <w:t>;</w:t>
      </w:r>
    </w:p>
    <w:p w14:paraId="71401BAC" w14:textId="77777777" w:rsidR="00E5602F" w:rsidRPr="000F4FD8" w:rsidRDefault="00E5602F" w:rsidP="00E5602F">
      <w:pPr>
        <w:pStyle w:val="fcasegauche"/>
        <w:numPr>
          <w:ilvl w:val="0"/>
          <w:numId w:val="3"/>
        </w:numPr>
        <w:tabs>
          <w:tab w:val="left" w:pos="851"/>
        </w:tabs>
        <w:spacing w:before="120" w:after="0"/>
        <w:ind w:left="782" w:hanging="357"/>
        <w:rPr>
          <w:rFonts w:ascii="Garamond" w:hAnsi="Garamond" w:cs="Arial"/>
          <w:iCs/>
          <w:sz w:val="24"/>
          <w:szCs w:val="24"/>
        </w:rPr>
      </w:pPr>
    </w:p>
    <w:p w14:paraId="43729A68" w14:textId="77777777" w:rsidR="00E5602F" w:rsidRDefault="00E5602F" w:rsidP="00E5602F">
      <w:pPr>
        <w:pStyle w:val="fcasegauche"/>
        <w:tabs>
          <w:tab w:val="left" w:pos="851"/>
        </w:tabs>
        <w:spacing w:after="0"/>
        <w:ind w:left="851" w:firstLine="0"/>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901099">
        <w:rPr>
          <w:rFonts w:ascii="Garamond" w:hAnsi="Garamond"/>
          <w:sz w:val="24"/>
          <w:szCs w:val="24"/>
        </w:rPr>
      </w:r>
      <w:r w:rsidR="00901099">
        <w:rPr>
          <w:rFonts w:ascii="Garamond" w:hAnsi="Garamond"/>
          <w:sz w:val="24"/>
          <w:szCs w:val="24"/>
        </w:rPr>
        <w:fldChar w:fldCharType="separate"/>
      </w:r>
      <w:r>
        <w:rPr>
          <w:rFonts w:ascii="Garamond" w:hAnsi="Garamond"/>
          <w:sz w:val="24"/>
          <w:szCs w:val="24"/>
        </w:rPr>
        <w:fldChar w:fldCharType="end"/>
      </w:r>
      <w:r w:rsidRPr="000F4FD8">
        <w:rPr>
          <w:rFonts w:ascii="Garamond" w:hAnsi="Garamond" w:cs="Arial"/>
          <w:sz w:val="24"/>
          <w:szCs w:val="24"/>
        </w:rPr>
        <w:tab/>
      </w:r>
      <w:proofErr w:type="gramStart"/>
      <w:r w:rsidRPr="000F4FD8">
        <w:rPr>
          <w:rFonts w:ascii="Garamond" w:hAnsi="Garamond" w:cs="Arial"/>
          <w:sz w:val="24"/>
          <w:szCs w:val="24"/>
        </w:rPr>
        <w:t>à</w:t>
      </w:r>
      <w:proofErr w:type="gramEnd"/>
      <w:r w:rsidRPr="000F4FD8">
        <w:rPr>
          <w:rFonts w:ascii="Garamond" w:hAnsi="Garamond" w:cs="Arial"/>
          <w:sz w:val="24"/>
          <w:szCs w:val="24"/>
        </w:rPr>
        <w:t xml:space="preserve"> l’offre de base.</w:t>
      </w:r>
    </w:p>
    <w:p w14:paraId="00F42839" w14:textId="77777777" w:rsidR="009B1CD0" w:rsidRPr="000F4FD8" w:rsidRDefault="009B1CD0" w:rsidP="00035D9C">
      <w:pPr>
        <w:pStyle w:val="fcasegauche"/>
        <w:tabs>
          <w:tab w:val="left" w:pos="851"/>
        </w:tabs>
        <w:spacing w:after="0"/>
        <w:ind w:left="0" w:firstLine="0"/>
        <w:rPr>
          <w:rFonts w:ascii="Garamond" w:hAnsi="Garamond" w:cs="Arial"/>
          <w:sz w:val="24"/>
          <w:szCs w:val="24"/>
        </w:rPr>
      </w:pPr>
    </w:p>
    <w:tbl>
      <w:tblPr>
        <w:tblpPr w:leftFromText="141" w:rightFromText="141" w:vertAnchor="text" w:horzAnchor="margin" w:tblpY="-38"/>
        <w:tblW w:w="10277" w:type="dxa"/>
        <w:tblLayout w:type="fixed"/>
        <w:tblCellMar>
          <w:left w:w="71" w:type="dxa"/>
          <w:right w:w="71" w:type="dxa"/>
        </w:tblCellMar>
        <w:tblLook w:val="0000" w:firstRow="0" w:lastRow="0" w:firstColumn="0" w:lastColumn="0" w:noHBand="0" w:noVBand="0"/>
      </w:tblPr>
      <w:tblGrid>
        <w:gridCol w:w="10277"/>
      </w:tblGrid>
      <w:tr w:rsidR="00230E07" w:rsidRPr="000F4FD8" w14:paraId="6F9A2902" w14:textId="77777777" w:rsidTr="00230E07">
        <w:tc>
          <w:tcPr>
            <w:tcW w:w="10277" w:type="dxa"/>
            <w:shd w:val="clear" w:color="auto" w:fill="66CCFF"/>
          </w:tcPr>
          <w:p w14:paraId="31B7B4A7" w14:textId="77777777" w:rsidR="00230E07" w:rsidRPr="000F4FD8" w:rsidRDefault="00230E07" w:rsidP="00035D9C">
            <w:pPr>
              <w:tabs>
                <w:tab w:val="left" w:pos="-142"/>
                <w:tab w:val="left" w:pos="851"/>
                <w:tab w:val="left" w:pos="4111"/>
              </w:tabs>
              <w:jc w:val="both"/>
              <w:rPr>
                <w:rFonts w:ascii="Garamond" w:hAnsi="Garamond"/>
                <w:sz w:val="24"/>
                <w:szCs w:val="24"/>
              </w:rPr>
            </w:pPr>
            <w:r w:rsidRPr="000F4FD8">
              <w:rPr>
                <w:rFonts w:ascii="Garamond" w:hAnsi="Garamond" w:cs="Arial"/>
                <w:b/>
                <w:sz w:val="24"/>
                <w:szCs w:val="24"/>
              </w:rPr>
              <w:t>B - Engagement du titulaire ou du groupement titulaire.</w:t>
            </w:r>
          </w:p>
        </w:tc>
      </w:tr>
    </w:tbl>
    <w:p w14:paraId="6C4DBF54" w14:textId="77777777" w:rsidR="009B1CD0" w:rsidRPr="00DF41BA" w:rsidRDefault="009B1CD0" w:rsidP="00DF41BA">
      <w:pPr>
        <w:pStyle w:val="Titre2"/>
        <w:tabs>
          <w:tab w:val="left" w:pos="851"/>
          <w:tab w:val="left" w:pos="2268"/>
        </w:tabs>
        <w:rPr>
          <w:rFonts w:ascii="Garamond" w:hAnsi="Garamond" w:cs="Arial"/>
          <w:i/>
          <w:iCs/>
          <w:sz w:val="24"/>
          <w:szCs w:val="24"/>
        </w:rPr>
      </w:pPr>
      <w:r w:rsidRPr="000F4FD8">
        <w:rPr>
          <w:rFonts w:ascii="Garamond" w:hAnsi="Garamond" w:cs="Arial"/>
          <w:sz w:val="24"/>
          <w:szCs w:val="24"/>
        </w:rPr>
        <w:t xml:space="preserve">B1 - Identification et engagement </w:t>
      </w:r>
      <w:r w:rsidR="00CD185D" w:rsidRPr="000F4FD8">
        <w:rPr>
          <w:rFonts w:ascii="Garamond" w:hAnsi="Garamond" w:cs="Arial"/>
          <w:sz w:val="24"/>
          <w:szCs w:val="24"/>
        </w:rPr>
        <w:t>du titulaire</w:t>
      </w:r>
      <w:r w:rsidR="0021797C" w:rsidRPr="000F4FD8">
        <w:rPr>
          <w:rFonts w:ascii="Garamond" w:hAnsi="Garamond" w:cs="Arial"/>
          <w:sz w:val="24"/>
          <w:szCs w:val="24"/>
        </w:rPr>
        <w:t xml:space="preserve"> ou du groupement titulaire</w:t>
      </w:r>
      <w:r w:rsidRPr="000F4FD8">
        <w:rPr>
          <w:rFonts w:ascii="Garamond" w:hAnsi="Garamond" w:cs="Arial"/>
          <w:sz w:val="24"/>
          <w:szCs w:val="24"/>
        </w:rPr>
        <w:t> :</w:t>
      </w:r>
    </w:p>
    <w:p w14:paraId="4FDDF1BE" w14:textId="0A51E2E1" w:rsidR="00135953" w:rsidRPr="000F4FD8" w:rsidRDefault="00135953" w:rsidP="00135953">
      <w:pPr>
        <w:tabs>
          <w:tab w:val="left" w:pos="851"/>
        </w:tabs>
        <w:jc w:val="both"/>
        <w:rPr>
          <w:rFonts w:ascii="Garamond" w:hAnsi="Garamond"/>
          <w:sz w:val="24"/>
          <w:szCs w:val="24"/>
        </w:rPr>
      </w:pPr>
      <w:r w:rsidRPr="000F4FD8">
        <w:rPr>
          <w:rFonts w:ascii="Garamond" w:hAnsi="Garamond" w:cs="Arial"/>
          <w:sz w:val="24"/>
          <w:szCs w:val="24"/>
        </w:rPr>
        <w:t>Après avoir pris connaissance des pièces constitutives du marché suivantes,</w:t>
      </w:r>
    </w:p>
    <w:bookmarkStart w:id="1" w:name="_Hlk202525771"/>
    <w:p w14:paraId="108FEE67" w14:textId="1A993F09" w:rsidR="00135953" w:rsidRDefault="00135953" w:rsidP="00135953">
      <w:pPr>
        <w:tabs>
          <w:tab w:val="left" w:pos="851"/>
        </w:tabs>
        <w:spacing w:before="120"/>
        <w:ind w:left="1135" w:hanging="284"/>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sidRPr="00BF1011">
        <w:rPr>
          <w:rFonts w:ascii="Garamond" w:hAnsi="Garamond"/>
          <w:sz w:val="24"/>
          <w:szCs w:val="24"/>
        </w:rPr>
        <w:instrText xml:space="preserve"> FORMCHECKBOX </w:instrText>
      </w:r>
      <w:r w:rsidR="00901099">
        <w:rPr>
          <w:rFonts w:ascii="Garamond" w:hAnsi="Garamond"/>
          <w:sz w:val="24"/>
          <w:szCs w:val="24"/>
        </w:rPr>
      </w:r>
      <w:r w:rsidR="00901099">
        <w:rPr>
          <w:rFonts w:ascii="Garamond" w:hAnsi="Garamond"/>
          <w:sz w:val="24"/>
          <w:szCs w:val="24"/>
        </w:rPr>
        <w:fldChar w:fldCharType="separate"/>
      </w:r>
      <w:r>
        <w:rPr>
          <w:rFonts w:ascii="Garamond" w:hAnsi="Garamond"/>
          <w:sz w:val="24"/>
          <w:szCs w:val="24"/>
        </w:rPr>
        <w:fldChar w:fldCharType="end"/>
      </w:r>
      <w:r>
        <w:rPr>
          <w:rFonts w:ascii="Garamond" w:hAnsi="Garamond" w:cs="Arial"/>
          <w:sz w:val="24"/>
          <w:szCs w:val="24"/>
        </w:rPr>
        <w:t xml:space="preserve"> Le Cahier des Clauses Administratives Particulières – CCA</w:t>
      </w:r>
      <w:r w:rsidRPr="00BF1011">
        <w:rPr>
          <w:rFonts w:ascii="Garamond" w:hAnsi="Garamond" w:cs="Arial"/>
          <w:sz w:val="24"/>
          <w:szCs w:val="24"/>
        </w:rPr>
        <w:t>P</w:t>
      </w:r>
      <w:r>
        <w:rPr>
          <w:rFonts w:ascii="Garamond" w:hAnsi="Garamond" w:cs="Arial"/>
          <w:sz w:val="24"/>
          <w:szCs w:val="24"/>
        </w:rPr>
        <w:t>_</w:t>
      </w:r>
      <w:r w:rsidR="00AE1555">
        <w:rPr>
          <w:rFonts w:ascii="Garamond" w:hAnsi="Garamond" w:cs="Arial"/>
          <w:sz w:val="24"/>
          <w:szCs w:val="24"/>
        </w:rPr>
        <w:t>202602</w:t>
      </w:r>
    </w:p>
    <w:p w14:paraId="7CB999DD" w14:textId="1185EFDB" w:rsidR="00135953" w:rsidRPr="001A302E" w:rsidRDefault="00135953" w:rsidP="00135953">
      <w:pPr>
        <w:pStyle w:val="Paragraphedeliste"/>
        <w:tabs>
          <w:tab w:val="left" w:pos="851"/>
        </w:tabs>
        <w:autoSpaceDE w:val="0"/>
        <w:autoSpaceDN w:val="0"/>
        <w:adjustRightInd w:val="0"/>
        <w:spacing w:before="120"/>
        <w:ind w:left="851"/>
        <w:contextualSpacing w:val="0"/>
        <w:rPr>
          <w:szCs w:val="24"/>
        </w:rPr>
      </w:pPr>
      <w:r>
        <w:rPr>
          <w:szCs w:val="24"/>
        </w:rPr>
        <w:fldChar w:fldCharType="begin">
          <w:ffData>
            <w:name w:val=""/>
            <w:enabled/>
            <w:calcOnExit w:val="0"/>
            <w:checkBox>
              <w:size w:val="20"/>
              <w:default w:val="1"/>
            </w:checkBox>
          </w:ffData>
        </w:fldChar>
      </w:r>
      <w:r w:rsidRPr="00BF1011">
        <w:rPr>
          <w:szCs w:val="24"/>
        </w:rPr>
        <w:instrText xml:space="preserve"> FORMCHECKBOX </w:instrText>
      </w:r>
      <w:r w:rsidR="00901099">
        <w:rPr>
          <w:szCs w:val="24"/>
        </w:rPr>
      </w:r>
      <w:r w:rsidR="00901099">
        <w:rPr>
          <w:szCs w:val="24"/>
        </w:rPr>
        <w:fldChar w:fldCharType="separate"/>
      </w:r>
      <w:r>
        <w:rPr>
          <w:szCs w:val="24"/>
        </w:rPr>
        <w:fldChar w:fldCharType="end"/>
      </w:r>
      <w:r>
        <w:rPr>
          <w:rFonts w:cs="Arial"/>
          <w:szCs w:val="24"/>
        </w:rPr>
        <w:t xml:space="preserve"> Le Cahier des Clauses Techniques Particulières – CCT</w:t>
      </w:r>
      <w:r w:rsidRPr="00BF1011">
        <w:rPr>
          <w:rFonts w:cs="Arial"/>
          <w:szCs w:val="24"/>
        </w:rPr>
        <w:t>P</w:t>
      </w:r>
      <w:r>
        <w:rPr>
          <w:rFonts w:cs="Arial"/>
          <w:szCs w:val="24"/>
        </w:rPr>
        <w:t>_202</w:t>
      </w:r>
      <w:r w:rsidR="00AE1555">
        <w:rPr>
          <w:rFonts w:cs="Arial"/>
          <w:szCs w:val="24"/>
        </w:rPr>
        <w:t>602</w:t>
      </w:r>
      <w:r>
        <w:rPr>
          <w:rFonts w:cs="Arial"/>
          <w:szCs w:val="24"/>
        </w:rPr>
        <w:t xml:space="preserve"> et ses</w:t>
      </w:r>
      <w:r w:rsidRPr="001A302E">
        <w:rPr>
          <w:rFonts w:cstheme="minorHAnsi"/>
          <w:szCs w:val="24"/>
        </w:rPr>
        <w:t xml:space="preserve"> </w:t>
      </w:r>
      <w:r w:rsidR="00AF48CA">
        <w:rPr>
          <w:rFonts w:cstheme="minorHAnsi"/>
          <w:szCs w:val="24"/>
        </w:rPr>
        <w:t>13</w:t>
      </w:r>
      <w:r w:rsidRPr="001A302E">
        <w:rPr>
          <w:rFonts w:cstheme="minorHAnsi"/>
          <w:szCs w:val="24"/>
        </w:rPr>
        <w:t xml:space="preserve"> annexes mentionnées ci-dessous.</w:t>
      </w:r>
    </w:p>
    <w:bookmarkEnd w:id="1"/>
    <w:p w14:paraId="3717F433" w14:textId="77777777" w:rsidR="00AF48CA" w:rsidRPr="00D54C14" w:rsidRDefault="00AF48CA" w:rsidP="00AF48CA">
      <w:pPr>
        <w:pStyle w:val="Paragraphedeliste"/>
        <w:spacing w:line="276" w:lineRule="auto"/>
        <w:ind w:left="426"/>
        <w:rPr>
          <w:rFonts w:cs="Arial"/>
          <w:szCs w:val="24"/>
        </w:rPr>
      </w:pPr>
      <w:r w:rsidRPr="00D54C14">
        <w:rPr>
          <w:rFonts w:cs="Arial"/>
          <w:szCs w:val="24"/>
        </w:rPr>
        <w:t>- Annexe 1 au CCTP : analyse fonctionnelle de la GTB avec exemples de vues graphiques attendues ;</w:t>
      </w:r>
    </w:p>
    <w:p w14:paraId="2D00128F" w14:textId="77777777" w:rsidR="00AF48CA" w:rsidRPr="00D54C14" w:rsidRDefault="00AF48CA" w:rsidP="00AF48CA">
      <w:pPr>
        <w:pStyle w:val="Paragraphedeliste"/>
        <w:spacing w:line="276" w:lineRule="auto"/>
        <w:ind w:left="426"/>
        <w:rPr>
          <w:rFonts w:cs="Arial"/>
          <w:szCs w:val="24"/>
        </w:rPr>
      </w:pPr>
      <w:r w:rsidRPr="00D54C14">
        <w:rPr>
          <w:rFonts w:cs="Arial"/>
          <w:szCs w:val="24"/>
        </w:rPr>
        <w:t>- Annexe 2 au CCTP : plan de comptage par énergie ;</w:t>
      </w:r>
    </w:p>
    <w:p w14:paraId="76D4BD1B" w14:textId="77777777" w:rsidR="00AF48CA" w:rsidRPr="00D54C14" w:rsidRDefault="00AF48CA" w:rsidP="00AF48CA">
      <w:pPr>
        <w:pStyle w:val="Paragraphedeliste"/>
        <w:spacing w:line="276" w:lineRule="auto"/>
        <w:ind w:left="426"/>
        <w:rPr>
          <w:rFonts w:cs="Arial"/>
          <w:szCs w:val="24"/>
        </w:rPr>
      </w:pPr>
      <w:r w:rsidRPr="00D54C14">
        <w:rPr>
          <w:rFonts w:cs="Arial"/>
          <w:szCs w:val="24"/>
        </w:rPr>
        <w:t>- Annexe 3 au CCTP : liste des points GTB ;</w:t>
      </w:r>
    </w:p>
    <w:p w14:paraId="5A67A7BF" w14:textId="77777777" w:rsidR="00AF48CA" w:rsidRPr="00D54C14" w:rsidRDefault="00AF48CA" w:rsidP="00AF48CA">
      <w:pPr>
        <w:pStyle w:val="Paragraphedeliste"/>
        <w:spacing w:line="276" w:lineRule="auto"/>
        <w:ind w:left="426"/>
        <w:rPr>
          <w:rFonts w:cs="Arial"/>
          <w:szCs w:val="24"/>
        </w:rPr>
      </w:pPr>
      <w:r w:rsidRPr="00D54C14">
        <w:rPr>
          <w:rFonts w:cs="Arial"/>
          <w:szCs w:val="24"/>
        </w:rPr>
        <w:t>- Annexe 4 au CCTP : synoptique d’architecture souhaitée ;</w:t>
      </w:r>
    </w:p>
    <w:p w14:paraId="559B3CCD" w14:textId="77777777" w:rsidR="00AF48CA" w:rsidRPr="00D54C14" w:rsidRDefault="00AF48CA" w:rsidP="00AF48CA">
      <w:pPr>
        <w:pStyle w:val="Paragraphedeliste"/>
        <w:spacing w:line="276" w:lineRule="auto"/>
        <w:ind w:left="426"/>
        <w:rPr>
          <w:rFonts w:cs="Arial"/>
          <w:szCs w:val="24"/>
        </w:rPr>
      </w:pPr>
      <w:r w:rsidRPr="00D54C14">
        <w:rPr>
          <w:rFonts w:cs="Arial"/>
          <w:szCs w:val="24"/>
        </w:rPr>
        <w:t xml:space="preserve">- Annexe 5 au CCTP : </w:t>
      </w:r>
      <w:r>
        <w:rPr>
          <w:rFonts w:cs="Arial"/>
          <w:szCs w:val="24"/>
        </w:rPr>
        <w:t>DOE attendus ;</w:t>
      </w:r>
    </w:p>
    <w:p w14:paraId="3F786C53" w14:textId="77777777" w:rsidR="00AF48CA" w:rsidRDefault="00AF48CA" w:rsidP="00AF48CA">
      <w:pPr>
        <w:pStyle w:val="Paragraphedeliste"/>
        <w:spacing w:line="276" w:lineRule="auto"/>
        <w:ind w:left="426"/>
        <w:rPr>
          <w:rFonts w:cs="Arial"/>
          <w:szCs w:val="24"/>
        </w:rPr>
      </w:pPr>
      <w:r w:rsidRPr="00D54C14">
        <w:rPr>
          <w:rFonts w:cs="Arial"/>
          <w:szCs w:val="24"/>
        </w:rPr>
        <w:t xml:space="preserve">Ainsi que les annexes suivantes (fichiers séparés du CCTP) : </w:t>
      </w:r>
    </w:p>
    <w:p w14:paraId="09E07C8E" w14:textId="77777777" w:rsidR="00AF48CA" w:rsidRPr="00D54C14" w:rsidRDefault="00AF48CA" w:rsidP="00AF48CA">
      <w:pPr>
        <w:pStyle w:val="Paragraphedeliste"/>
        <w:spacing w:line="276" w:lineRule="auto"/>
        <w:ind w:left="426"/>
        <w:rPr>
          <w:rFonts w:cs="Arial"/>
          <w:szCs w:val="24"/>
        </w:rPr>
      </w:pPr>
      <w:r w:rsidRPr="00D54C14">
        <w:rPr>
          <w:rFonts w:cs="Arial"/>
          <w:szCs w:val="24"/>
        </w:rPr>
        <w:t>- Annexe 6 au CCTP : inventaire des équipements ;</w:t>
      </w:r>
    </w:p>
    <w:p w14:paraId="0417033F" w14:textId="77777777" w:rsidR="00AF48CA" w:rsidRPr="00D54C14" w:rsidRDefault="00AF48CA" w:rsidP="00AF48CA">
      <w:pPr>
        <w:pStyle w:val="Paragraphedeliste"/>
        <w:spacing w:line="276" w:lineRule="auto"/>
        <w:ind w:left="426"/>
        <w:rPr>
          <w:rFonts w:cs="Arial"/>
          <w:szCs w:val="24"/>
        </w:rPr>
      </w:pPr>
      <w:r w:rsidRPr="00D54C14">
        <w:rPr>
          <w:rFonts w:cs="Arial"/>
          <w:szCs w:val="24"/>
        </w:rPr>
        <w:t>- Annexe 7 au CCTP : DOE GTB Carnot ;</w:t>
      </w:r>
    </w:p>
    <w:p w14:paraId="01E42916" w14:textId="77777777" w:rsidR="00AF48CA" w:rsidRPr="00D54C14" w:rsidRDefault="00AF48CA" w:rsidP="00AF48CA">
      <w:pPr>
        <w:pStyle w:val="Paragraphedeliste"/>
        <w:spacing w:line="276" w:lineRule="auto"/>
        <w:ind w:left="426"/>
        <w:rPr>
          <w:rFonts w:cs="Arial"/>
          <w:szCs w:val="24"/>
        </w:rPr>
      </w:pPr>
      <w:r w:rsidRPr="00D54C14">
        <w:rPr>
          <w:rFonts w:cs="Arial"/>
          <w:szCs w:val="24"/>
        </w:rPr>
        <w:t>- Annexe 8 au CCTP : DOE GTB Coriolis ;</w:t>
      </w:r>
    </w:p>
    <w:p w14:paraId="2908D004" w14:textId="4CA38AE2" w:rsidR="00AF48CA" w:rsidRDefault="00AF48CA" w:rsidP="00AF48CA">
      <w:pPr>
        <w:pStyle w:val="Paragraphedeliste"/>
        <w:spacing w:line="276" w:lineRule="auto"/>
        <w:ind w:left="426"/>
        <w:rPr>
          <w:rFonts w:cs="Arial"/>
          <w:szCs w:val="24"/>
        </w:rPr>
      </w:pPr>
      <w:r w:rsidRPr="00D54C14">
        <w:rPr>
          <w:rFonts w:cs="Arial"/>
          <w:szCs w:val="24"/>
        </w:rPr>
        <w:t>- Annexe 9 au CCTP : plan des bâtiments</w:t>
      </w:r>
      <w:r>
        <w:rPr>
          <w:rFonts w:cs="Arial"/>
          <w:szCs w:val="24"/>
        </w:rPr>
        <w:t> ;</w:t>
      </w:r>
    </w:p>
    <w:p w14:paraId="486EF1CD" w14:textId="77777777" w:rsidR="00AF48CA" w:rsidRPr="00D54C14" w:rsidRDefault="00AF48CA" w:rsidP="00AF48CA">
      <w:pPr>
        <w:pStyle w:val="Paragraphedeliste"/>
        <w:spacing w:line="276" w:lineRule="auto"/>
        <w:ind w:left="426"/>
        <w:rPr>
          <w:rFonts w:cs="Arial"/>
          <w:szCs w:val="24"/>
        </w:rPr>
      </w:pPr>
      <w:r w:rsidRPr="00D54C14">
        <w:rPr>
          <w:rFonts w:cs="Arial"/>
          <w:szCs w:val="24"/>
        </w:rPr>
        <w:t xml:space="preserve">- Annexe </w:t>
      </w:r>
      <w:r>
        <w:rPr>
          <w:rFonts w:cs="Arial"/>
          <w:szCs w:val="24"/>
        </w:rPr>
        <w:t>10</w:t>
      </w:r>
      <w:r w:rsidRPr="00D54C14">
        <w:rPr>
          <w:rFonts w:cs="Arial"/>
          <w:szCs w:val="24"/>
        </w:rPr>
        <w:t xml:space="preserve"> au CCTP : </w:t>
      </w:r>
      <w:r>
        <w:rPr>
          <w:rFonts w:cs="Arial"/>
          <w:szCs w:val="24"/>
        </w:rPr>
        <w:t>DOE CVC CFO Carnot ;</w:t>
      </w:r>
    </w:p>
    <w:p w14:paraId="633F2993" w14:textId="77777777" w:rsidR="00AF48CA" w:rsidRPr="00D54C14" w:rsidRDefault="00AF48CA" w:rsidP="00AF48CA">
      <w:pPr>
        <w:pStyle w:val="Paragraphedeliste"/>
        <w:spacing w:line="276" w:lineRule="auto"/>
        <w:ind w:left="426"/>
        <w:rPr>
          <w:rFonts w:cs="Arial"/>
          <w:szCs w:val="24"/>
        </w:rPr>
      </w:pPr>
      <w:r w:rsidRPr="00D54C14">
        <w:rPr>
          <w:rFonts w:cs="Arial"/>
          <w:szCs w:val="24"/>
        </w:rPr>
        <w:t xml:space="preserve">- Annexe </w:t>
      </w:r>
      <w:r>
        <w:rPr>
          <w:rFonts w:cs="Arial"/>
          <w:szCs w:val="24"/>
        </w:rPr>
        <w:t>11</w:t>
      </w:r>
      <w:r w:rsidRPr="00D54C14">
        <w:rPr>
          <w:rFonts w:cs="Arial"/>
          <w:szCs w:val="24"/>
        </w:rPr>
        <w:t xml:space="preserve"> au CCTP : </w:t>
      </w:r>
      <w:r>
        <w:rPr>
          <w:rFonts w:cs="Arial"/>
          <w:szCs w:val="24"/>
        </w:rPr>
        <w:t>DOE CVC CFO Coriolis ;</w:t>
      </w:r>
    </w:p>
    <w:p w14:paraId="092AE005" w14:textId="2A8A1E84" w:rsidR="00AF48CA" w:rsidRPr="00D54C14" w:rsidRDefault="00AF48CA" w:rsidP="00AF48CA">
      <w:pPr>
        <w:pStyle w:val="Paragraphedeliste"/>
        <w:spacing w:line="276" w:lineRule="auto"/>
        <w:ind w:left="426"/>
        <w:rPr>
          <w:rFonts w:cs="Arial"/>
          <w:szCs w:val="24"/>
        </w:rPr>
      </w:pPr>
      <w:r w:rsidRPr="00D54C14">
        <w:rPr>
          <w:rFonts w:cs="Arial"/>
          <w:szCs w:val="24"/>
        </w:rPr>
        <w:lastRenderedPageBreak/>
        <w:t xml:space="preserve">- Annexe </w:t>
      </w:r>
      <w:r>
        <w:rPr>
          <w:rFonts w:cs="Arial"/>
          <w:szCs w:val="24"/>
        </w:rPr>
        <w:t>12</w:t>
      </w:r>
      <w:r w:rsidRPr="00D54C14">
        <w:rPr>
          <w:rFonts w:cs="Arial"/>
          <w:szCs w:val="24"/>
        </w:rPr>
        <w:t xml:space="preserve"> au CCTP : </w:t>
      </w:r>
      <w:r>
        <w:rPr>
          <w:rFonts w:cs="Arial"/>
          <w:szCs w:val="24"/>
        </w:rPr>
        <w:t>localisation éclairage</w:t>
      </w:r>
      <w:r w:rsidR="00825885">
        <w:rPr>
          <w:rFonts w:cs="Arial"/>
          <w:szCs w:val="24"/>
        </w:rPr>
        <w:t xml:space="preserve">s </w:t>
      </w:r>
      <w:r>
        <w:rPr>
          <w:rFonts w:cs="Arial"/>
          <w:szCs w:val="24"/>
        </w:rPr>
        <w:t>;</w:t>
      </w:r>
    </w:p>
    <w:p w14:paraId="4CE0DDB5" w14:textId="77777777" w:rsidR="00AF48CA" w:rsidRDefault="00AF48CA" w:rsidP="00AF48CA">
      <w:pPr>
        <w:pStyle w:val="Paragraphedeliste"/>
        <w:spacing w:line="276" w:lineRule="auto"/>
        <w:ind w:left="426"/>
        <w:rPr>
          <w:rFonts w:cs="Arial"/>
          <w:szCs w:val="24"/>
        </w:rPr>
      </w:pPr>
      <w:r w:rsidRPr="00D54C14">
        <w:rPr>
          <w:rFonts w:cs="Arial"/>
          <w:szCs w:val="24"/>
        </w:rPr>
        <w:t xml:space="preserve">- Annexe </w:t>
      </w:r>
      <w:r>
        <w:rPr>
          <w:rFonts w:cs="Arial"/>
          <w:szCs w:val="24"/>
        </w:rPr>
        <w:t>13</w:t>
      </w:r>
      <w:r w:rsidRPr="00D54C14">
        <w:rPr>
          <w:rFonts w:cs="Arial"/>
          <w:szCs w:val="24"/>
        </w:rPr>
        <w:t xml:space="preserve"> au CCTP : </w:t>
      </w:r>
      <w:r>
        <w:rPr>
          <w:rFonts w:cs="Arial"/>
          <w:szCs w:val="24"/>
        </w:rPr>
        <w:t>zonage et listing des équipements.</w:t>
      </w:r>
    </w:p>
    <w:p w14:paraId="3913D213" w14:textId="77777777" w:rsidR="00AF48CA" w:rsidRDefault="00AF48CA" w:rsidP="00AF48CA">
      <w:pPr>
        <w:pStyle w:val="Paragraphedeliste"/>
        <w:spacing w:line="276" w:lineRule="auto"/>
        <w:ind w:left="426"/>
        <w:rPr>
          <w:rFonts w:cs="Arial"/>
          <w:szCs w:val="24"/>
        </w:rPr>
      </w:pPr>
    </w:p>
    <w:p w14:paraId="6969A70F" w14:textId="7EB73ABE" w:rsidR="00135953" w:rsidRDefault="00135953" w:rsidP="00135953">
      <w:pPr>
        <w:tabs>
          <w:tab w:val="left" w:pos="851"/>
        </w:tabs>
        <w:autoSpaceDE w:val="0"/>
        <w:autoSpaceDN w:val="0"/>
        <w:adjustRightInd w:val="0"/>
        <w:spacing w:before="120"/>
        <w:ind w:left="1134" w:hanging="283"/>
        <w:jc w:val="both"/>
        <w:rPr>
          <w:rFonts w:ascii="Garamond" w:hAnsi="Garamond" w:cs="Arial"/>
          <w:sz w:val="24"/>
          <w:szCs w:val="24"/>
        </w:rPr>
      </w:pPr>
      <w:r w:rsidRPr="009F3D90">
        <w:rPr>
          <w:szCs w:val="24"/>
        </w:rPr>
        <w:fldChar w:fldCharType="begin">
          <w:ffData>
            <w:name w:val=""/>
            <w:enabled/>
            <w:calcOnExit w:val="0"/>
            <w:checkBox>
              <w:size w:val="20"/>
              <w:default w:val="1"/>
            </w:checkBox>
          </w:ffData>
        </w:fldChar>
      </w:r>
      <w:r w:rsidRPr="009F3D90">
        <w:rPr>
          <w:szCs w:val="24"/>
        </w:rPr>
        <w:instrText xml:space="preserve"> FORMCHECKBOX </w:instrText>
      </w:r>
      <w:r w:rsidR="00901099">
        <w:rPr>
          <w:szCs w:val="24"/>
        </w:rPr>
      </w:r>
      <w:r w:rsidR="00901099">
        <w:rPr>
          <w:szCs w:val="24"/>
        </w:rPr>
        <w:fldChar w:fldCharType="separate"/>
      </w:r>
      <w:r w:rsidRPr="009F3D90">
        <w:rPr>
          <w:szCs w:val="24"/>
        </w:rPr>
        <w:fldChar w:fldCharType="end"/>
      </w:r>
      <w:r w:rsidRPr="009F3D90">
        <w:rPr>
          <w:rFonts w:cs="Arial"/>
          <w:szCs w:val="24"/>
        </w:rPr>
        <w:t xml:space="preserve"> </w:t>
      </w:r>
      <w:r>
        <w:rPr>
          <w:rFonts w:ascii="Garamond" w:hAnsi="Garamond" w:cs="Arial"/>
          <w:sz w:val="24"/>
          <w:szCs w:val="24"/>
        </w:rPr>
        <w:t>L’ensemble des documents constituant le Dossier de Consultation des Entreprises – DCE_202</w:t>
      </w:r>
      <w:r w:rsidR="00AE1555">
        <w:rPr>
          <w:rFonts w:ascii="Garamond" w:hAnsi="Garamond" w:cs="Arial"/>
          <w:sz w:val="24"/>
          <w:szCs w:val="24"/>
        </w:rPr>
        <w:t>602</w:t>
      </w:r>
    </w:p>
    <w:p w14:paraId="0FA7E196" w14:textId="77777777" w:rsidR="00135953" w:rsidRPr="00E51F4E" w:rsidRDefault="00135953" w:rsidP="00135953">
      <w:pPr>
        <w:tabs>
          <w:tab w:val="left" w:pos="851"/>
        </w:tabs>
        <w:spacing w:before="120"/>
        <w:ind w:left="1135" w:hanging="284"/>
        <w:jc w:val="both"/>
        <w:rPr>
          <w:rFonts w:ascii="Garamond" w:hAnsi="Garamond"/>
          <w:sz w:val="24"/>
          <w:szCs w:val="24"/>
        </w:rPr>
      </w:pPr>
      <w:r>
        <w:rPr>
          <w:rFonts w:ascii="Garamond" w:hAnsi="Garamond"/>
          <w:sz w:val="24"/>
          <w:szCs w:val="24"/>
        </w:rPr>
        <w:fldChar w:fldCharType="begin">
          <w:ffData>
            <w:name w:val=""/>
            <w:enabled/>
            <w:calcOnExit w:val="0"/>
            <w:checkBox>
              <w:size w:val="20"/>
              <w:default w:val="1"/>
            </w:checkBox>
          </w:ffData>
        </w:fldChar>
      </w:r>
      <w:r w:rsidRPr="00BF1011">
        <w:rPr>
          <w:rFonts w:ascii="Garamond" w:hAnsi="Garamond"/>
          <w:sz w:val="24"/>
          <w:szCs w:val="24"/>
        </w:rPr>
        <w:instrText xml:space="preserve"> FORMCHECKBOX </w:instrText>
      </w:r>
      <w:r w:rsidR="00901099">
        <w:rPr>
          <w:rFonts w:ascii="Garamond" w:hAnsi="Garamond"/>
          <w:sz w:val="24"/>
          <w:szCs w:val="24"/>
        </w:rPr>
      </w:r>
      <w:r w:rsidR="00901099">
        <w:rPr>
          <w:rFonts w:ascii="Garamond" w:hAnsi="Garamond"/>
          <w:sz w:val="24"/>
          <w:szCs w:val="24"/>
        </w:rPr>
        <w:fldChar w:fldCharType="separate"/>
      </w:r>
      <w:r>
        <w:rPr>
          <w:rFonts w:ascii="Garamond" w:hAnsi="Garamond"/>
          <w:sz w:val="24"/>
          <w:szCs w:val="24"/>
        </w:rPr>
        <w:fldChar w:fldCharType="end"/>
      </w:r>
      <w:r>
        <w:rPr>
          <w:rFonts w:ascii="Garamond" w:hAnsi="Garamond"/>
          <w:sz w:val="24"/>
          <w:szCs w:val="24"/>
        </w:rPr>
        <w:t xml:space="preserve"> </w:t>
      </w:r>
      <w:r w:rsidRPr="00E51F4E">
        <w:rPr>
          <w:rFonts w:ascii="Garamond" w:hAnsi="Garamond"/>
          <w:sz w:val="24"/>
          <w:szCs w:val="24"/>
        </w:rPr>
        <w:t>Le Cahier des Clauses Administratives Générales applicable aux marchés publics de Travaux (CCAG-Travaux), approuvé par l’arrêté du 30 mars 2021.</w:t>
      </w:r>
    </w:p>
    <w:p w14:paraId="642870F8" w14:textId="77777777" w:rsidR="00E5602F" w:rsidRDefault="00E5602F" w:rsidP="00135953">
      <w:pPr>
        <w:tabs>
          <w:tab w:val="left" w:pos="851"/>
        </w:tabs>
        <w:jc w:val="both"/>
        <w:rPr>
          <w:rFonts w:ascii="Garamond" w:hAnsi="Garamond" w:cs="Arial"/>
          <w:sz w:val="24"/>
          <w:szCs w:val="24"/>
        </w:rPr>
      </w:pPr>
    </w:p>
    <w:p w14:paraId="4A99BD82" w14:textId="36332BEA" w:rsidR="00135953" w:rsidRDefault="00E5602F" w:rsidP="00135953">
      <w:pPr>
        <w:tabs>
          <w:tab w:val="left" w:pos="851"/>
        </w:tabs>
        <w:jc w:val="both"/>
        <w:rPr>
          <w:rFonts w:ascii="Garamond" w:hAnsi="Garamond" w:cs="Arial"/>
          <w:sz w:val="24"/>
          <w:szCs w:val="24"/>
        </w:rPr>
      </w:pPr>
      <w:r w:rsidRPr="000F4FD8">
        <w:rPr>
          <w:rFonts w:ascii="Garamond" w:hAnsi="Garamond" w:cs="Arial"/>
          <w:sz w:val="24"/>
          <w:szCs w:val="24"/>
        </w:rPr>
        <w:t>Et</w:t>
      </w:r>
      <w:r w:rsidR="00135953" w:rsidRPr="000F4FD8">
        <w:rPr>
          <w:rFonts w:ascii="Garamond" w:hAnsi="Garamond" w:cs="Arial"/>
          <w:sz w:val="24"/>
          <w:szCs w:val="24"/>
        </w:rPr>
        <w:t xml:space="preserve"> conformément à leurs clauses,</w:t>
      </w:r>
    </w:p>
    <w:p w14:paraId="07956C36" w14:textId="77777777" w:rsidR="009B1CD0" w:rsidRPr="000F4FD8" w:rsidRDefault="009B1CD0" w:rsidP="0083205E">
      <w:pPr>
        <w:tabs>
          <w:tab w:val="left" w:pos="851"/>
        </w:tabs>
        <w:jc w:val="both"/>
        <w:rPr>
          <w:rFonts w:ascii="Garamond" w:hAnsi="Garamond" w:cs="Arial"/>
          <w:sz w:val="24"/>
          <w:szCs w:val="24"/>
        </w:rPr>
      </w:pPr>
    </w:p>
    <w:p w14:paraId="0A651542" w14:textId="77777777" w:rsidR="009B1CD0" w:rsidRPr="000F4FD8" w:rsidRDefault="007D7A65" w:rsidP="0083205E">
      <w:pPr>
        <w:tabs>
          <w:tab w:val="left" w:pos="851"/>
        </w:tabs>
        <w:ind w:left="851"/>
        <w:jc w:val="both"/>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901099">
        <w:rPr>
          <w:rFonts w:ascii="Garamond" w:hAnsi="Garamond"/>
          <w:sz w:val="24"/>
          <w:szCs w:val="24"/>
        </w:rPr>
      </w:r>
      <w:r w:rsidR="00901099">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Le signataire</w:t>
      </w:r>
    </w:p>
    <w:p w14:paraId="62ED3CF2" w14:textId="77777777" w:rsidR="009B1CD0" w:rsidRPr="000F4FD8" w:rsidRDefault="009B1CD0" w:rsidP="0083205E">
      <w:pPr>
        <w:tabs>
          <w:tab w:val="left" w:pos="851"/>
        </w:tabs>
        <w:jc w:val="both"/>
        <w:rPr>
          <w:rFonts w:ascii="Garamond" w:hAnsi="Garamond" w:cs="Arial"/>
          <w:sz w:val="24"/>
          <w:szCs w:val="24"/>
        </w:rPr>
      </w:pPr>
    </w:p>
    <w:p w14:paraId="4248040E" w14:textId="77777777" w:rsidR="009B1CD0" w:rsidRPr="000F4FD8" w:rsidRDefault="007D7A65" w:rsidP="0083205E">
      <w:pPr>
        <w:tabs>
          <w:tab w:val="left" w:pos="851"/>
        </w:tabs>
        <w:spacing w:before="120"/>
        <w:ind w:left="1701"/>
        <w:jc w:val="both"/>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901099">
        <w:rPr>
          <w:rFonts w:ascii="Garamond" w:hAnsi="Garamond"/>
          <w:sz w:val="24"/>
          <w:szCs w:val="24"/>
        </w:rPr>
      </w:r>
      <w:r w:rsidR="00901099">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w:t>
      </w:r>
      <w:proofErr w:type="gramStart"/>
      <w:r w:rsidR="009B1CD0" w:rsidRPr="000F4FD8">
        <w:rPr>
          <w:rFonts w:ascii="Garamond" w:hAnsi="Garamond" w:cs="Arial"/>
          <w:sz w:val="24"/>
          <w:szCs w:val="24"/>
        </w:rPr>
        <w:t>s’engage</w:t>
      </w:r>
      <w:proofErr w:type="gramEnd"/>
      <w:r w:rsidR="009B1CD0" w:rsidRPr="000F4FD8">
        <w:rPr>
          <w:rFonts w:ascii="Garamond" w:hAnsi="Garamond" w:cs="Arial"/>
          <w:sz w:val="24"/>
          <w:szCs w:val="24"/>
        </w:rPr>
        <w:t>, sur la base de son offre et pour son propre compte ;</w:t>
      </w:r>
    </w:p>
    <w:p w14:paraId="5FD05564" w14:textId="77777777" w:rsidR="009B1CD0" w:rsidRPr="000F4FD8" w:rsidRDefault="009B1CD0" w:rsidP="00934503">
      <w:pPr>
        <w:pStyle w:val="En-tte"/>
        <w:tabs>
          <w:tab w:val="clear" w:pos="4536"/>
          <w:tab w:val="clear" w:pos="9072"/>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668C208" w14:textId="77777777" w:rsidR="00473D2B" w:rsidRDefault="00473D2B" w:rsidP="009B45B9">
      <w:pPr>
        <w:tabs>
          <w:tab w:val="left" w:pos="851"/>
        </w:tabs>
        <w:jc w:val="both"/>
        <w:rPr>
          <w:rFonts w:ascii="Garamond" w:hAnsi="Garamond" w:cs="Arial"/>
          <w:sz w:val="24"/>
          <w:szCs w:val="24"/>
        </w:rPr>
      </w:pPr>
    </w:p>
    <w:p w14:paraId="733E16C7" w14:textId="77777777" w:rsidR="009B1CD0" w:rsidRPr="000F4FD8" w:rsidRDefault="007D7A65" w:rsidP="009B45B9">
      <w:pPr>
        <w:tabs>
          <w:tab w:val="left" w:pos="851"/>
        </w:tabs>
        <w:ind w:left="1701"/>
        <w:jc w:val="both"/>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901099">
        <w:rPr>
          <w:rFonts w:ascii="Garamond" w:hAnsi="Garamond"/>
          <w:sz w:val="24"/>
          <w:szCs w:val="24"/>
        </w:rPr>
      </w:r>
      <w:r w:rsidR="00901099">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w:t>
      </w:r>
      <w:proofErr w:type="gramStart"/>
      <w:r w:rsidR="009B1CD0" w:rsidRPr="000F4FD8">
        <w:rPr>
          <w:rFonts w:ascii="Garamond" w:hAnsi="Garamond" w:cs="Arial"/>
          <w:sz w:val="24"/>
          <w:szCs w:val="24"/>
        </w:rPr>
        <w:t>engage</w:t>
      </w:r>
      <w:proofErr w:type="gramEnd"/>
      <w:r w:rsidR="009B1CD0" w:rsidRPr="000F4FD8">
        <w:rPr>
          <w:rFonts w:ascii="Garamond" w:hAnsi="Garamond" w:cs="Arial"/>
          <w:sz w:val="24"/>
          <w:szCs w:val="24"/>
        </w:rPr>
        <w:t xml:space="preserve"> la société ……………………… sur la base de son offre ;</w:t>
      </w:r>
    </w:p>
    <w:p w14:paraId="2FFCD4D8" w14:textId="77777777" w:rsidR="009B1CD0" w:rsidRPr="000F4FD8" w:rsidRDefault="009B1CD0" w:rsidP="009B45B9">
      <w:pPr>
        <w:pStyle w:val="En-tte"/>
        <w:tabs>
          <w:tab w:val="clear" w:pos="4536"/>
          <w:tab w:val="clear" w:pos="9072"/>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17E2263" w14:textId="77777777" w:rsidR="00F44CB0" w:rsidRPr="000F4FD8" w:rsidRDefault="00F44CB0" w:rsidP="009B45B9">
      <w:pPr>
        <w:tabs>
          <w:tab w:val="left" w:pos="851"/>
        </w:tabs>
        <w:jc w:val="both"/>
        <w:rPr>
          <w:rFonts w:ascii="Garamond" w:hAnsi="Garamond" w:cs="Arial"/>
          <w:sz w:val="24"/>
          <w:szCs w:val="24"/>
        </w:rPr>
      </w:pPr>
    </w:p>
    <w:p w14:paraId="433E1BBB" w14:textId="77777777" w:rsidR="009B1CD0" w:rsidRPr="000F4FD8" w:rsidRDefault="007D7A65" w:rsidP="009B45B9">
      <w:pPr>
        <w:pStyle w:val="fcase1ertab"/>
        <w:tabs>
          <w:tab w:val="left" w:pos="851"/>
        </w:tabs>
        <w:spacing w:before="120"/>
        <w:ind w:left="851" w:firstLine="0"/>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901099">
        <w:rPr>
          <w:rFonts w:ascii="Garamond" w:hAnsi="Garamond"/>
          <w:sz w:val="24"/>
          <w:szCs w:val="24"/>
        </w:rPr>
      </w:r>
      <w:r w:rsidR="00901099">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L’ensemble des membres du groupement s’engagent, sur la base de l’offre du groupement ;</w:t>
      </w:r>
    </w:p>
    <w:p w14:paraId="40BABAFC" w14:textId="77777777" w:rsidR="009B1CD0" w:rsidRDefault="009B1CD0" w:rsidP="009B45B9">
      <w:pPr>
        <w:tabs>
          <w:tab w:val="left" w:pos="851"/>
        </w:tabs>
        <w:jc w:val="both"/>
        <w:rPr>
          <w:rFonts w:ascii="Garamond" w:hAnsi="Garamond" w:cs="Arial"/>
          <w:i/>
          <w:iCs/>
          <w:sz w:val="24"/>
          <w:szCs w:val="24"/>
        </w:rPr>
      </w:pPr>
      <w:r w:rsidRPr="000F4FD8">
        <w:rPr>
          <w:rFonts w:ascii="Garamond" w:hAnsi="Garamond" w:cs="Arial"/>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F4FD8">
        <w:rPr>
          <w:rFonts w:ascii="Garamond" w:hAnsi="Garamond" w:cs="Arial"/>
          <w:i/>
          <w:iCs/>
          <w:sz w:val="24"/>
          <w:szCs w:val="24"/>
        </w:rPr>
        <w:t>]</w:t>
      </w:r>
    </w:p>
    <w:p w14:paraId="56A43E85" w14:textId="77777777" w:rsidR="00D210BF" w:rsidRDefault="00D210BF" w:rsidP="009B45B9">
      <w:pPr>
        <w:tabs>
          <w:tab w:val="left" w:pos="851"/>
        </w:tabs>
        <w:jc w:val="both"/>
        <w:rPr>
          <w:rFonts w:ascii="Garamond" w:hAnsi="Garamond" w:cs="Arial"/>
          <w:i/>
          <w:iCs/>
          <w:sz w:val="24"/>
          <w:szCs w:val="24"/>
        </w:rPr>
      </w:pPr>
    </w:p>
    <w:p w14:paraId="75FF6083" w14:textId="77777777" w:rsidR="00D210BF" w:rsidRPr="000F4FD8" w:rsidRDefault="00D210BF" w:rsidP="009B45B9">
      <w:pPr>
        <w:tabs>
          <w:tab w:val="left" w:pos="851"/>
        </w:tabs>
        <w:jc w:val="both"/>
        <w:rPr>
          <w:rFonts w:ascii="Garamond" w:hAnsi="Garamond" w:cs="Arial"/>
          <w:sz w:val="24"/>
          <w:szCs w:val="24"/>
        </w:rPr>
      </w:pPr>
    </w:p>
    <w:p w14:paraId="318E6132" w14:textId="09C967BB" w:rsidR="00AE1555" w:rsidRPr="00277C30" w:rsidRDefault="00655A1F" w:rsidP="00AE1555">
      <w:pPr>
        <w:pStyle w:val="fcase1ertab"/>
        <w:tabs>
          <w:tab w:val="left" w:pos="851"/>
        </w:tabs>
        <w:ind w:left="0" w:firstLine="0"/>
      </w:pPr>
      <w:r w:rsidRPr="00277C30">
        <w:rPr>
          <w:rFonts w:ascii="Garamond" w:hAnsi="Garamond" w:cs="Arial"/>
          <w:sz w:val="24"/>
          <w:szCs w:val="24"/>
        </w:rPr>
        <w:t xml:space="preserve">A exécuter les prestations demandées </w:t>
      </w:r>
      <w:r w:rsidRPr="00277C30">
        <w:rPr>
          <w:rFonts w:ascii="Garamond" w:hAnsi="Garamond" w:cs="Arial"/>
          <w:b/>
          <w:sz w:val="24"/>
          <w:szCs w:val="24"/>
        </w:rPr>
        <w:t xml:space="preserve">aux prix indiqués dans </w:t>
      </w:r>
      <w:r w:rsidRPr="00277C30">
        <w:rPr>
          <w:rFonts w:ascii="Garamond" w:hAnsi="Garamond"/>
          <w:b/>
          <w:sz w:val="24"/>
          <w:szCs w:val="24"/>
        </w:rPr>
        <w:t>l</w:t>
      </w:r>
      <w:r w:rsidRPr="00277C30">
        <w:rPr>
          <w:rFonts w:ascii="Garamond" w:hAnsi="Garamond" w:cstheme="minorHAnsi"/>
          <w:b/>
          <w:sz w:val="24"/>
          <w:szCs w:val="24"/>
        </w:rPr>
        <w:t xml:space="preserve">’Annexe financière à l’acte d’engagement </w:t>
      </w:r>
      <w:r w:rsidR="00AE1555" w:rsidRPr="00277C30">
        <w:rPr>
          <w:rFonts w:ascii="Garamond" w:hAnsi="Garamond" w:cstheme="minorHAnsi"/>
          <w:b/>
          <w:sz w:val="24"/>
          <w:szCs w:val="24"/>
        </w:rPr>
        <w:t>– Décomposition du prix global et forfaitaire (DPGF)</w:t>
      </w:r>
      <w:r w:rsidR="00AE1555">
        <w:rPr>
          <w:rFonts w:ascii="Garamond" w:hAnsi="Garamond" w:cstheme="minorHAnsi"/>
          <w:b/>
          <w:sz w:val="24"/>
          <w:szCs w:val="24"/>
        </w:rPr>
        <w:t xml:space="preserve"> – et Bordereau des prix unitaires (BPU) ;</w:t>
      </w:r>
    </w:p>
    <w:p w14:paraId="3E339574" w14:textId="77777777" w:rsidR="00AE1555" w:rsidRDefault="00AE1555" w:rsidP="00AE1555">
      <w:pPr>
        <w:rPr>
          <w:rFonts w:ascii="Garamond" w:hAnsi="Garamond"/>
          <w:sz w:val="24"/>
        </w:rPr>
      </w:pPr>
    </w:p>
    <w:p w14:paraId="1DF0F47D" w14:textId="5BF95842" w:rsidR="00655A1F" w:rsidRPr="00277C30" w:rsidRDefault="00655A1F" w:rsidP="00655A1F">
      <w:pPr>
        <w:pStyle w:val="fcase1ertab"/>
        <w:tabs>
          <w:tab w:val="left" w:pos="851"/>
        </w:tabs>
        <w:ind w:left="0" w:firstLine="0"/>
      </w:pPr>
    </w:p>
    <w:p w14:paraId="6B66AFC0" w14:textId="106BCE30" w:rsidR="00E40D6F" w:rsidRDefault="00E40D6F" w:rsidP="00DF41BA">
      <w:pPr>
        <w:rPr>
          <w:rFonts w:ascii="Garamond" w:hAnsi="Garamond"/>
          <w:sz w:val="24"/>
        </w:rPr>
      </w:pPr>
    </w:p>
    <w:p w14:paraId="12D1B718" w14:textId="1269DB47" w:rsidR="00AF48CA" w:rsidRDefault="00AF48CA" w:rsidP="00DF41BA">
      <w:pPr>
        <w:rPr>
          <w:rFonts w:ascii="Garamond" w:hAnsi="Garamond"/>
          <w:sz w:val="24"/>
        </w:rPr>
      </w:pPr>
    </w:p>
    <w:p w14:paraId="020DF82E" w14:textId="6CF6B7D4" w:rsidR="00AF48CA" w:rsidRDefault="00AF48CA" w:rsidP="00DF41BA">
      <w:pPr>
        <w:rPr>
          <w:rFonts w:ascii="Garamond" w:hAnsi="Garamond"/>
          <w:sz w:val="24"/>
        </w:rPr>
      </w:pPr>
    </w:p>
    <w:p w14:paraId="4FF725EB" w14:textId="57769A7C" w:rsidR="00AF48CA" w:rsidRDefault="00AF48CA" w:rsidP="00DF41BA">
      <w:pPr>
        <w:rPr>
          <w:rFonts w:ascii="Garamond" w:hAnsi="Garamond"/>
          <w:sz w:val="24"/>
        </w:rPr>
      </w:pPr>
    </w:p>
    <w:p w14:paraId="7C117962" w14:textId="456AABD9" w:rsidR="00AF48CA" w:rsidRDefault="00AF48CA" w:rsidP="00DF41BA">
      <w:pPr>
        <w:rPr>
          <w:rFonts w:ascii="Garamond" w:hAnsi="Garamond"/>
          <w:sz w:val="24"/>
        </w:rPr>
      </w:pPr>
    </w:p>
    <w:p w14:paraId="284F786E" w14:textId="0BCBCA36" w:rsidR="00AF48CA" w:rsidRDefault="00AF48CA" w:rsidP="00DF41BA">
      <w:pPr>
        <w:rPr>
          <w:rFonts w:ascii="Garamond" w:hAnsi="Garamond"/>
          <w:sz w:val="24"/>
        </w:rPr>
      </w:pPr>
    </w:p>
    <w:p w14:paraId="24194094" w14:textId="77CF21C3" w:rsidR="00AF48CA" w:rsidRDefault="00AF48CA" w:rsidP="00DF41BA">
      <w:pPr>
        <w:rPr>
          <w:rFonts w:ascii="Garamond" w:hAnsi="Garamond"/>
          <w:sz w:val="24"/>
        </w:rPr>
      </w:pPr>
    </w:p>
    <w:p w14:paraId="604F384A" w14:textId="5A2F51DD" w:rsidR="00AF48CA" w:rsidRDefault="00AF48CA" w:rsidP="00DF41BA">
      <w:pPr>
        <w:rPr>
          <w:rFonts w:ascii="Garamond" w:hAnsi="Garamond"/>
          <w:sz w:val="24"/>
        </w:rPr>
      </w:pPr>
    </w:p>
    <w:p w14:paraId="64646319" w14:textId="7A3AB1C9" w:rsidR="00AF48CA" w:rsidRDefault="00AF48CA" w:rsidP="00DF41BA">
      <w:pPr>
        <w:rPr>
          <w:rFonts w:ascii="Garamond" w:hAnsi="Garamond"/>
          <w:sz w:val="24"/>
        </w:rPr>
      </w:pPr>
    </w:p>
    <w:p w14:paraId="38C367F4" w14:textId="3B77BFE7" w:rsidR="00AF48CA" w:rsidRDefault="00AF48CA" w:rsidP="00DF41BA">
      <w:pPr>
        <w:rPr>
          <w:rFonts w:ascii="Garamond" w:hAnsi="Garamond"/>
          <w:sz w:val="24"/>
        </w:rPr>
      </w:pPr>
    </w:p>
    <w:p w14:paraId="7C09C699" w14:textId="1E14D8F1" w:rsidR="00AF48CA" w:rsidRDefault="00AF48CA" w:rsidP="00DF41BA">
      <w:pPr>
        <w:rPr>
          <w:rFonts w:ascii="Garamond" w:hAnsi="Garamond"/>
          <w:sz w:val="24"/>
        </w:rPr>
      </w:pPr>
    </w:p>
    <w:p w14:paraId="20D344AF" w14:textId="63FEAAB7" w:rsidR="00AF48CA" w:rsidRDefault="00AF48CA" w:rsidP="00DF41BA">
      <w:pPr>
        <w:rPr>
          <w:rFonts w:ascii="Garamond" w:hAnsi="Garamond"/>
          <w:sz w:val="24"/>
        </w:rPr>
      </w:pPr>
    </w:p>
    <w:p w14:paraId="3BE810B6" w14:textId="50D5F4FA" w:rsidR="00AF48CA" w:rsidRDefault="00AF48CA" w:rsidP="00DF41BA">
      <w:pPr>
        <w:rPr>
          <w:rFonts w:ascii="Garamond" w:hAnsi="Garamond"/>
          <w:sz w:val="24"/>
        </w:rPr>
      </w:pPr>
    </w:p>
    <w:p w14:paraId="3B23F303" w14:textId="6D2E8BE9" w:rsidR="00AF48CA" w:rsidRDefault="00AF48CA" w:rsidP="00DF41BA">
      <w:pPr>
        <w:rPr>
          <w:rFonts w:ascii="Garamond" w:hAnsi="Garamond"/>
          <w:sz w:val="24"/>
        </w:rPr>
      </w:pPr>
    </w:p>
    <w:p w14:paraId="2DBA50F9" w14:textId="5FC12683" w:rsidR="00AF48CA" w:rsidRDefault="00AF48CA" w:rsidP="00DF41BA">
      <w:pPr>
        <w:rPr>
          <w:rFonts w:ascii="Garamond" w:hAnsi="Garamond"/>
          <w:sz w:val="24"/>
        </w:rPr>
      </w:pPr>
    </w:p>
    <w:p w14:paraId="0FEF696D" w14:textId="6EAC3B68" w:rsidR="00AF48CA" w:rsidRDefault="00AF48CA" w:rsidP="00DF41BA">
      <w:pPr>
        <w:rPr>
          <w:rFonts w:ascii="Garamond" w:hAnsi="Garamond"/>
          <w:sz w:val="24"/>
        </w:rPr>
      </w:pPr>
    </w:p>
    <w:p w14:paraId="6070098D" w14:textId="452B6154" w:rsidR="00AF48CA" w:rsidRDefault="00AF48CA" w:rsidP="00DF41BA">
      <w:pPr>
        <w:rPr>
          <w:rFonts w:ascii="Garamond" w:hAnsi="Garamond"/>
          <w:sz w:val="24"/>
        </w:rPr>
      </w:pPr>
    </w:p>
    <w:p w14:paraId="2C41BE11" w14:textId="0E9D345F" w:rsidR="00AF48CA" w:rsidRDefault="00AF48CA" w:rsidP="00DF41BA">
      <w:pPr>
        <w:rPr>
          <w:rFonts w:ascii="Garamond" w:hAnsi="Garamond"/>
          <w:sz w:val="24"/>
        </w:rPr>
      </w:pPr>
    </w:p>
    <w:p w14:paraId="3FEEE645" w14:textId="77777777" w:rsidR="00AE1555" w:rsidRDefault="00AE1555" w:rsidP="00DF41BA">
      <w:pPr>
        <w:rPr>
          <w:rFonts w:ascii="Garamond" w:hAnsi="Garamond"/>
          <w:sz w:val="24"/>
        </w:rPr>
      </w:pPr>
    </w:p>
    <w:p w14:paraId="3F9D15F1" w14:textId="085F9399" w:rsidR="00AF48CA" w:rsidRDefault="00AF48CA" w:rsidP="00DF41BA">
      <w:pPr>
        <w:rPr>
          <w:rFonts w:ascii="Garamond" w:hAnsi="Garamond"/>
          <w:sz w:val="24"/>
        </w:rPr>
      </w:pPr>
    </w:p>
    <w:p w14:paraId="55AE0E47" w14:textId="42ECBD47" w:rsidR="00AF48CA" w:rsidRDefault="00AF48CA" w:rsidP="00DF41BA">
      <w:pPr>
        <w:rPr>
          <w:rFonts w:ascii="Garamond" w:hAnsi="Garamond"/>
          <w:sz w:val="24"/>
        </w:rPr>
      </w:pPr>
    </w:p>
    <w:p w14:paraId="0F262A9B" w14:textId="77777777" w:rsidR="00E817DB" w:rsidRDefault="00E817DB" w:rsidP="00DF41BA">
      <w:pPr>
        <w:rPr>
          <w:rFonts w:ascii="Garamond" w:hAnsi="Garamond"/>
          <w:sz w:val="24"/>
        </w:rPr>
      </w:pPr>
    </w:p>
    <w:p w14:paraId="26714894" w14:textId="62FA1CB9" w:rsidR="00AF48CA" w:rsidRDefault="00AF48CA" w:rsidP="00DF41BA">
      <w:pPr>
        <w:rPr>
          <w:rFonts w:ascii="Garamond" w:hAnsi="Garamond"/>
          <w:sz w:val="24"/>
        </w:rPr>
      </w:pPr>
    </w:p>
    <w:p w14:paraId="302CBF92" w14:textId="3FBE2020" w:rsidR="00AF48CA" w:rsidRDefault="00AF48CA" w:rsidP="00DF41BA">
      <w:pPr>
        <w:rPr>
          <w:rFonts w:ascii="Garamond" w:hAnsi="Garamond"/>
          <w:sz w:val="24"/>
        </w:rPr>
      </w:pPr>
    </w:p>
    <w:p w14:paraId="7BE34E87" w14:textId="5A488841" w:rsidR="00AF48CA" w:rsidRDefault="00AF48CA" w:rsidP="00DF41BA">
      <w:pPr>
        <w:rPr>
          <w:rFonts w:ascii="Garamond" w:hAnsi="Garamond"/>
          <w:sz w:val="24"/>
        </w:rPr>
      </w:pPr>
    </w:p>
    <w:p w14:paraId="60575B6C" w14:textId="77777777" w:rsidR="009B1CD0" w:rsidRPr="000F4FD8" w:rsidRDefault="009B1CD0" w:rsidP="001C6CE7">
      <w:pPr>
        <w:tabs>
          <w:tab w:val="left" w:pos="2295"/>
        </w:tabs>
        <w:rPr>
          <w:rFonts w:ascii="Garamond" w:hAnsi="Garamond" w:cs="Arial"/>
          <w:b/>
          <w:iCs/>
          <w:sz w:val="24"/>
          <w:szCs w:val="24"/>
        </w:rPr>
      </w:pPr>
      <w:r w:rsidRPr="000F4FD8">
        <w:rPr>
          <w:rFonts w:ascii="Garamond" w:hAnsi="Garamond" w:cs="Arial"/>
          <w:b/>
          <w:sz w:val="24"/>
          <w:szCs w:val="24"/>
        </w:rPr>
        <w:lastRenderedPageBreak/>
        <w:t xml:space="preserve">B2 </w:t>
      </w:r>
      <w:r w:rsidR="0021797C" w:rsidRPr="000F4FD8">
        <w:rPr>
          <w:rFonts w:ascii="Garamond" w:hAnsi="Garamond" w:cs="Arial"/>
          <w:b/>
          <w:sz w:val="24"/>
          <w:szCs w:val="24"/>
        </w:rPr>
        <w:t>–</w:t>
      </w:r>
      <w:r w:rsidRPr="000F4FD8">
        <w:rPr>
          <w:rFonts w:ascii="Garamond" w:hAnsi="Garamond" w:cs="Arial"/>
          <w:b/>
          <w:sz w:val="24"/>
          <w:szCs w:val="24"/>
        </w:rPr>
        <w:t xml:space="preserve"> </w:t>
      </w:r>
      <w:r w:rsidR="0021797C" w:rsidRPr="000F4FD8">
        <w:rPr>
          <w:rFonts w:ascii="Garamond" w:hAnsi="Garamond" w:cs="Arial"/>
          <w:b/>
          <w:sz w:val="24"/>
          <w:szCs w:val="24"/>
        </w:rPr>
        <w:t>Nature du groupement et</w:t>
      </w:r>
      <w:r w:rsidR="00036500" w:rsidRPr="000F4FD8">
        <w:rPr>
          <w:rFonts w:ascii="Garamond" w:hAnsi="Garamond" w:cs="Arial"/>
          <w:b/>
          <w:sz w:val="24"/>
          <w:szCs w:val="24"/>
        </w:rPr>
        <w:t>,</w:t>
      </w:r>
      <w:r w:rsidR="0021797C" w:rsidRPr="000F4FD8">
        <w:rPr>
          <w:rFonts w:ascii="Garamond" w:hAnsi="Garamond" w:cs="Arial"/>
          <w:b/>
          <w:sz w:val="24"/>
          <w:szCs w:val="24"/>
        </w:rPr>
        <w:t xml:space="preserve"> </w:t>
      </w:r>
      <w:r w:rsidR="00036500" w:rsidRPr="000F4FD8">
        <w:rPr>
          <w:rFonts w:ascii="Garamond" w:hAnsi="Garamond" w:cs="Arial"/>
          <w:b/>
          <w:sz w:val="24"/>
          <w:szCs w:val="24"/>
        </w:rPr>
        <w:t>en cas de groupement conjoint,</w:t>
      </w:r>
      <w:r w:rsidR="00036500" w:rsidRPr="000F4FD8" w:rsidDel="0021797C">
        <w:rPr>
          <w:rFonts w:ascii="Garamond" w:hAnsi="Garamond" w:cs="Arial"/>
          <w:b/>
          <w:sz w:val="24"/>
          <w:szCs w:val="24"/>
        </w:rPr>
        <w:t xml:space="preserve"> </w:t>
      </w:r>
      <w:r w:rsidR="0021797C" w:rsidRPr="000F4FD8">
        <w:rPr>
          <w:rFonts w:ascii="Garamond" w:hAnsi="Garamond" w:cs="Arial"/>
          <w:b/>
          <w:sz w:val="24"/>
          <w:szCs w:val="24"/>
        </w:rPr>
        <w:t>r</w:t>
      </w:r>
      <w:r w:rsidRPr="000F4FD8">
        <w:rPr>
          <w:rFonts w:ascii="Garamond" w:hAnsi="Garamond" w:cs="Arial"/>
          <w:b/>
          <w:sz w:val="24"/>
          <w:szCs w:val="24"/>
        </w:rPr>
        <w:t>épartition des prestations</w:t>
      </w:r>
      <w:r w:rsidRPr="000F4FD8">
        <w:rPr>
          <w:rFonts w:ascii="Garamond" w:hAnsi="Garamond" w:cs="Arial"/>
          <w:b/>
          <w:iCs/>
          <w:sz w:val="24"/>
          <w:szCs w:val="24"/>
        </w:rPr>
        <w:t> :</w:t>
      </w:r>
    </w:p>
    <w:p w14:paraId="125B1933" w14:textId="77777777" w:rsidR="00354C04" w:rsidRPr="000F4FD8" w:rsidRDefault="00354C04" w:rsidP="009B45B9">
      <w:pPr>
        <w:pStyle w:val="fcase1ertab"/>
        <w:tabs>
          <w:tab w:val="left" w:pos="851"/>
        </w:tabs>
        <w:rPr>
          <w:rFonts w:ascii="Garamond" w:hAnsi="Garamond" w:cs="Arial"/>
          <w:sz w:val="24"/>
          <w:szCs w:val="24"/>
        </w:rPr>
      </w:pPr>
      <w:r w:rsidRPr="000F4FD8">
        <w:rPr>
          <w:rFonts w:ascii="Garamond" w:hAnsi="Garamond" w:cs="Arial"/>
          <w:i/>
          <w:iCs/>
          <w:sz w:val="24"/>
          <w:szCs w:val="24"/>
        </w:rPr>
        <w:t>(</w:t>
      </w:r>
      <w:proofErr w:type="gramStart"/>
      <w:r w:rsidRPr="000F4FD8">
        <w:rPr>
          <w:rFonts w:ascii="Garamond" w:hAnsi="Garamond" w:cs="Arial"/>
          <w:i/>
          <w:iCs/>
          <w:sz w:val="24"/>
          <w:szCs w:val="24"/>
        </w:rPr>
        <w:t>en</w:t>
      </w:r>
      <w:proofErr w:type="gramEnd"/>
      <w:r w:rsidRPr="000F4FD8">
        <w:rPr>
          <w:rFonts w:ascii="Garamond" w:hAnsi="Garamond" w:cs="Arial"/>
          <w:i/>
          <w:iCs/>
          <w:sz w:val="24"/>
          <w:szCs w:val="24"/>
        </w:rPr>
        <w:t xml:space="preserve"> cas de groupement d’opérateurs économiques.)</w:t>
      </w:r>
    </w:p>
    <w:p w14:paraId="4BE280A2" w14:textId="77777777" w:rsidR="00036500" w:rsidRPr="000F4FD8" w:rsidRDefault="00036500" w:rsidP="009B45B9">
      <w:pPr>
        <w:tabs>
          <w:tab w:val="left" w:pos="851"/>
          <w:tab w:val="left" w:pos="6237"/>
        </w:tabs>
        <w:rPr>
          <w:rFonts w:ascii="Garamond" w:hAnsi="Garamond" w:cs="Arial"/>
          <w:i/>
          <w:iCs/>
          <w:sz w:val="24"/>
          <w:szCs w:val="24"/>
        </w:rPr>
      </w:pPr>
    </w:p>
    <w:p w14:paraId="4B6DAF27" w14:textId="77777777" w:rsidR="0021797C" w:rsidRPr="000F4FD8" w:rsidRDefault="0021797C" w:rsidP="009B45B9">
      <w:pPr>
        <w:pStyle w:val="fcase1ertab"/>
        <w:tabs>
          <w:tab w:val="left" w:pos="851"/>
        </w:tabs>
        <w:ind w:left="0" w:firstLine="0"/>
        <w:rPr>
          <w:rFonts w:ascii="Garamond" w:hAnsi="Garamond" w:cs="Arial"/>
          <w:sz w:val="24"/>
          <w:szCs w:val="24"/>
        </w:rPr>
      </w:pPr>
      <w:r w:rsidRPr="000F4FD8">
        <w:rPr>
          <w:rFonts w:ascii="Garamond" w:hAnsi="Garamond" w:cs="Arial"/>
          <w:sz w:val="24"/>
          <w:szCs w:val="24"/>
        </w:rPr>
        <w:t xml:space="preserve">Pour l’exécution du marché ou de l’accord-cadre, le groupement </w:t>
      </w:r>
      <w:r w:rsidR="00036500" w:rsidRPr="000F4FD8">
        <w:rPr>
          <w:rFonts w:ascii="Garamond" w:hAnsi="Garamond" w:cs="Arial"/>
          <w:sz w:val="24"/>
          <w:szCs w:val="24"/>
        </w:rPr>
        <w:t>d’opérateurs économiques est</w:t>
      </w:r>
      <w:r w:rsidRPr="000F4FD8">
        <w:rPr>
          <w:rFonts w:ascii="Garamond" w:hAnsi="Garamond" w:cs="Arial"/>
          <w:sz w:val="24"/>
          <w:szCs w:val="24"/>
        </w:rPr>
        <w:t> :</w:t>
      </w:r>
    </w:p>
    <w:p w14:paraId="49E53F03" w14:textId="77777777" w:rsidR="00036500" w:rsidRPr="000F4FD8" w:rsidRDefault="00036500" w:rsidP="009B45B9">
      <w:pPr>
        <w:pStyle w:val="fcase1ertab"/>
        <w:tabs>
          <w:tab w:val="left" w:pos="851"/>
        </w:tabs>
        <w:rPr>
          <w:rFonts w:ascii="Garamond" w:hAnsi="Garamond" w:cs="Arial"/>
          <w:sz w:val="24"/>
          <w:szCs w:val="24"/>
        </w:rPr>
      </w:pPr>
      <w:r w:rsidRPr="000F4FD8">
        <w:rPr>
          <w:rFonts w:ascii="Garamond" w:hAnsi="Garamond" w:cs="Arial"/>
          <w:i/>
          <w:iCs/>
          <w:sz w:val="24"/>
          <w:szCs w:val="24"/>
        </w:rPr>
        <w:t>(Cocher la case correspondante.)</w:t>
      </w:r>
    </w:p>
    <w:p w14:paraId="7AAF39BE" w14:textId="77777777" w:rsidR="00354C04" w:rsidRPr="000F4FD8" w:rsidRDefault="00354C04" w:rsidP="009B45B9">
      <w:pPr>
        <w:pStyle w:val="fcase1ertab"/>
        <w:tabs>
          <w:tab w:val="clear" w:pos="426"/>
          <w:tab w:val="left" w:pos="851"/>
        </w:tabs>
        <w:spacing w:before="120"/>
        <w:ind w:left="0" w:firstLine="851"/>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901099">
        <w:rPr>
          <w:rFonts w:ascii="Garamond" w:hAnsi="Garamond"/>
          <w:sz w:val="24"/>
          <w:szCs w:val="24"/>
        </w:rPr>
      </w:r>
      <w:r w:rsidR="00901099">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proofErr w:type="gramStart"/>
      <w:r w:rsidRPr="000F4FD8">
        <w:rPr>
          <w:rFonts w:ascii="Garamond" w:hAnsi="Garamond" w:cs="Arial"/>
          <w:sz w:val="24"/>
          <w:szCs w:val="24"/>
        </w:rPr>
        <w:t>conjoint</w:t>
      </w:r>
      <w:proofErr w:type="gramEnd"/>
      <w:r w:rsidRPr="000F4FD8">
        <w:rPr>
          <w:rFonts w:ascii="Garamond" w:hAnsi="Garamond" w:cs="Arial"/>
          <w:sz w:val="24"/>
          <w:szCs w:val="24"/>
        </w:rPr>
        <w:tab/>
      </w:r>
      <w:r w:rsidRPr="000F4FD8">
        <w:rPr>
          <w:rFonts w:ascii="Garamond" w:hAnsi="Garamond" w:cs="Arial"/>
          <w:sz w:val="24"/>
          <w:szCs w:val="24"/>
        </w:rPr>
        <w:tab/>
        <w:t>OU</w:t>
      </w:r>
      <w:r w:rsidRPr="000F4FD8">
        <w:rPr>
          <w:rFonts w:ascii="Garamond" w:hAnsi="Garamond" w:cs="Arial"/>
          <w:sz w:val="24"/>
          <w:szCs w:val="24"/>
        </w:rPr>
        <w:tab/>
      </w:r>
      <w:r w:rsidRPr="000F4FD8">
        <w:rPr>
          <w:rFonts w:ascii="Garamond" w:hAnsi="Garamond" w:cs="Arial"/>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901099">
        <w:rPr>
          <w:rFonts w:ascii="Garamond" w:hAnsi="Garamond"/>
          <w:sz w:val="24"/>
          <w:szCs w:val="24"/>
        </w:rPr>
      </w:r>
      <w:r w:rsidR="00901099">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Cs/>
          <w:sz w:val="24"/>
          <w:szCs w:val="24"/>
        </w:rPr>
        <w:t xml:space="preserve"> </w:t>
      </w:r>
      <w:r w:rsidRPr="000F4FD8">
        <w:rPr>
          <w:rFonts w:ascii="Garamond" w:hAnsi="Garamond" w:cs="Arial"/>
          <w:sz w:val="24"/>
          <w:szCs w:val="24"/>
        </w:rPr>
        <w:t>solidaire</w:t>
      </w:r>
    </w:p>
    <w:p w14:paraId="2F471E31" w14:textId="77777777" w:rsidR="009B1CD0" w:rsidRDefault="009B1CD0" w:rsidP="006C4338">
      <w:pPr>
        <w:tabs>
          <w:tab w:val="left" w:pos="851"/>
        </w:tabs>
        <w:spacing w:before="120"/>
        <w:jc w:val="both"/>
        <w:rPr>
          <w:rFonts w:ascii="Garamond" w:hAnsi="Garamond" w:cs="Arial"/>
          <w:i/>
          <w:iCs/>
          <w:sz w:val="24"/>
          <w:szCs w:val="24"/>
        </w:rPr>
      </w:pPr>
      <w:r w:rsidRPr="000F4FD8">
        <w:rPr>
          <w:rFonts w:ascii="Garamond" w:hAnsi="Garamond" w:cs="Arial"/>
          <w:i/>
          <w:iCs/>
          <w:sz w:val="24"/>
          <w:szCs w:val="24"/>
        </w:rPr>
        <w:t>(Les membres du groupement conjoint indiquent dans le tableau ci-dessous la répartition des prestations que chacun d’entre eux s’engage à réaliser.)</w:t>
      </w:r>
    </w:p>
    <w:p w14:paraId="565E147E" w14:textId="77777777" w:rsidR="007225E2" w:rsidRPr="000F4FD8" w:rsidRDefault="007225E2" w:rsidP="007225E2">
      <w:pPr>
        <w:tabs>
          <w:tab w:val="left" w:pos="851"/>
        </w:tabs>
        <w:jc w:val="both"/>
        <w:rPr>
          <w:rFonts w:ascii="Garamond" w:hAnsi="Garamond" w:cs="Arial"/>
          <w:b/>
          <w:bCs/>
          <w:sz w:val="24"/>
          <w:szCs w:val="24"/>
        </w:rPr>
      </w:pPr>
    </w:p>
    <w:tbl>
      <w:tblPr>
        <w:tblW w:w="0" w:type="auto"/>
        <w:tblInd w:w="-40" w:type="dxa"/>
        <w:tblLayout w:type="fixed"/>
        <w:tblLook w:val="0000" w:firstRow="0" w:lastRow="0" w:firstColumn="0" w:lastColumn="0" w:noHBand="0" w:noVBand="0"/>
      </w:tblPr>
      <w:tblGrid>
        <w:gridCol w:w="4503"/>
        <w:gridCol w:w="3685"/>
        <w:gridCol w:w="2348"/>
      </w:tblGrid>
      <w:tr w:rsidR="009B1CD0" w:rsidRPr="000F4FD8" w14:paraId="2ECBB7A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24505AE" w14:textId="77777777" w:rsidR="009B1CD0" w:rsidRPr="000F4FD8" w:rsidRDefault="009B1CD0" w:rsidP="006F3DF9">
            <w:pPr>
              <w:tabs>
                <w:tab w:val="left" w:pos="851"/>
              </w:tabs>
              <w:jc w:val="center"/>
              <w:rPr>
                <w:rFonts w:ascii="Garamond" w:hAnsi="Garamond" w:cs="Arial"/>
                <w:b/>
                <w:sz w:val="24"/>
                <w:szCs w:val="24"/>
              </w:rPr>
            </w:pPr>
            <w:r w:rsidRPr="000F4FD8">
              <w:rPr>
                <w:rFonts w:ascii="Garamond" w:hAnsi="Garamond" w:cs="Arial"/>
                <w:b/>
                <w:sz w:val="24"/>
                <w:szCs w:val="24"/>
              </w:rPr>
              <w:t xml:space="preserve">Désignation des membres </w:t>
            </w:r>
          </w:p>
          <w:p w14:paraId="5CF7D13B" w14:textId="77777777" w:rsidR="009B1CD0" w:rsidRPr="000F4FD8" w:rsidRDefault="009B1CD0" w:rsidP="005846FB">
            <w:pPr>
              <w:tabs>
                <w:tab w:val="left" w:pos="851"/>
              </w:tabs>
              <w:jc w:val="center"/>
              <w:rPr>
                <w:rFonts w:ascii="Garamond" w:hAnsi="Garamond"/>
                <w:b/>
                <w:sz w:val="24"/>
                <w:szCs w:val="24"/>
              </w:rPr>
            </w:pPr>
            <w:proofErr w:type="gramStart"/>
            <w:r w:rsidRPr="000F4FD8">
              <w:rPr>
                <w:rFonts w:ascii="Garamond" w:hAnsi="Garamond" w:cs="Arial"/>
                <w:b/>
                <w:sz w:val="24"/>
                <w:szCs w:val="24"/>
              </w:rPr>
              <w:t>du</w:t>
            </w:r>
            <w:proofErr w:type="gramEnd"/>
            <w:r w:rsidRPr="000F4FD8">
              <w:rPr>
                <w:rFonts w:ascii="Garamond" w:hAnsi="Garamond" w:cs="Arial"/>
                <w:b/>
                <w:sz w:val="24"/>
                <w:szCs w:val="24"/>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22A95D" w14:textId="77777777" w:rsidR="009B1CD0" w:rsidRPr="000F4FD8" w:rsidRDefault="009B1CD0" w:rsidP="00473D2B">
            <w:pPr>
              <w:pStyle w:val="Titre5"/>
              <w:tabs>
                <w:tab w:val="left" w:pos="851"/>
              </w:tabs>
              <w:ind w:left="0" w:hanging="1008"/>
              <w:jc w:val="center"/>
              <w:rPr>
                <w:rFonts w:ascii="Garamond" w:hAnsi="Garamond"/>
                <w:b/>
                <w:i w:val="0"/>
                <w:sz w:val="24"/>
                <w:szCs w:val="24"/>
              </w:rPr>
            </w:pPr>
            <w:r w:rsidRPr="000F4FD8">
              <w:rPr>
                <w:rFonts w:ascii="Garamond" w:hAnsi="Garamond"/>
                <w:b/>
                <w:i w:val="0"/>
                <w:sz w:val="24"/>
                <w:szCs w:val="24"/>
              </w:rPr>
              <w:t>Prestations exécutées par les membres</w:t>
            </w:r>
          </w:p>
          <w:p w14:paraId="0EC821F7" w14:textId="77777777" w:rsidR="009B1CD0" w:rsidRPr="000F4FD8" w:rsidRDefault="009B1CD0" w:rsidP="00473D2B">
            <w:pPr>
              <w:pStyle w:val="Titre5"/>
              <w:tabs>
                <w:tab w:val="left" w:pos="851"/>
              </w:tabs>
              <w:ind w:left="0" w:hanging="1008"/>
              <w:jc w:val="center"/>
              <w:rPr>
                <w:rFonts w:ascii="Garamond" w:hAnsi="Garamond"/>
                <w:b/>
                <w:sz w:val="24"/>
                <w:szCs w:val="24"/>
              </w:rPr>
            </w:pPr>
            <w:proofErr w:type="gramStart"/>
            <w:r w:rsidRPr="000F4FD8">
              <w:rPr>
                <w:rFonts w:ascii="Garamond" w:hAnsi="Garamond"/>
                <w:b/>
                <w:i w:val="0"/>
                <w:sz w:val="24"/>
                <w:szCs w:val="24"/>
              </w:rPr>
              <w:t>du</w:t>
            </w:r>
            <w:proofErr w:type="gramEnd"/>
            <w:r w:rsidRPr="000F4FD8">
              <w:rPr>
                <w:rFonts w:ascii="Garamond" w:hAnsi="Garamond"/>
                <w:b/>
                <w:i w:val="0"/>
                <w:sz w:val="24"/>
                <w:szCs w:val="24"/>
              </w:rPr>
              <w:t xml:space="preserve"> groupement conjoint</w:t>
            </w:r>
          </w:p>
        </w:tc>
      </w:tr>
      <w:tr w:rsidR="009B1CD0" w:rsidRPr="000F4FD8" w14:paraId="3BAEBBC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85160FA" w14:textId="77777777" w:rsidR="009B1CD0" w:rsidRPr="000F4FD8" w:rsidRDefault="009B1CD0" w:rsidP="009B45B9">
            <w:pPr>
              <w:tabs>
                <w:tab w:val="left" w:pos="851"/>
              </w:tabs>
              <w:snapToGrid w:val="0"/>
              <w:jc w:val="center"/>
              <w:rPr>
                <w:rFonts w:ascii="Garamond" w:hAnsi="Garamond" w:cs="Arial"/>
                <w:b/>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45023275" w14:textId="77777777" w:rsidR="009B1CD0" w:rsidRPr="000F4FD8" w:rsidRDefault="009B1CD0" w:rsidP="009B45B9">
            <w:pPr>
              <w:tabs>
                <w:tab w:val="left" w:pos="851"/>
              </w:tabs>
              <w:jc w:val="center"/>
              <w:rPr>
                <w:rFonts w:ascii="Garamond" w:hAnsi="Garamond" w:cs="Arial"/>
                <w:b/>
                <w:sz w:val="24"/>
                <w:szCs w:val="24"/>
              </w:rPr>
            </w:pPr>
            <w:r w:rsidRPr="000F4FD8">
              <w:rPr>
                <w:rFonts w:ascii="Garamond" w:hAnsi="Garamond" w:cs="Arial"/>
                <w:b/>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5691F7" w14:textId="77777777" w:rsidR="009B1CD0" w:rsidRPr="000F4FD8" w:rsidRDefault="009B1CD0" w:rsidP="009B45B9">
            <w:pPr>
              <w:tabs>
                <w:tab w:val="left" w:pos="851"/>
              </w:tabs>
              <w:jc w:val="center"/>
              <w:rPr>
                <w:rFonts w:ascii="Garamond" w:hAnsi="Garamond" w:cs="Arial"/>
                <w:b/>
                <w:sz w:val="24"/>
                <w:szCs w:val="24"/>
              </w:rPr>
            </w:pPr>
            <w:r w:rsidRPr="000F4FD8">
              <w:rPr>
                <w:rFonts w:ascii="Garamond" w:hAnsi="Garamond" w:cs="Arial"/>
                <w:b/>
                <w:sz w:val="24"/>
                <w:szCs w:val="24"/>
              </w:rPr>
              <w:t xml:space="preserve">Montant HT </w:t>
            </w:r>
          </w:p>
          <w:p w14:paraId="142A73F2" w14:textId="77777777" w:rsidR="009B1CD0" w:rsidRPr="000F4FD8" w:rsidRDefault="009B1CD0" w:rsidP="009B45B9">
            <w:pPr>
              <w:tabs>
                <w:tab w:val="left" w:pos="851"/>
              </w:tabs>
              <w:jc w:val="center"/>
              <w:rPr>
                <w:rFonts w:ascii="Garamond" w:hAnsi="Garamond" w:cs="Arial"/>
                <w:sz w:val="24"/>
                <w:szCs w:val="24"/>
              </w:rPr>
            </w:pPr>
            <w:proofErr w:type="gramStart"/>
            <w:r w:rsidRPr="000F4FD8">
              <w:rPr>
                <w:rFonts w:ascii="Garamond" w:hAnsi="Garamond" w:cs="Arial"/>
                <w:b/>
                <w:sz w:val="24"/>
                <w:szCs w:val="24"/>
              </w:rPr>
              <w:t>de</w:t>
            </w:r>
            <w:proofErr w:type="gramEnd"/>
            <w:r w:rsidRPr="000F4FD8">
              <w:rPr>
                <w:rFonts w:ascii="Garamond" w:hAnsi="Garamond" w:cs="Arial"/>
                <w:b/>
                <w:sz w:val="24"/>
                <w:szCs w:val="24"/>
              </w:rPr>
              <w:t xml:space="preserve"> la prestation</w:t>
            </w:r>
          </w:p>
        </w:tc>
      </w:tr>
      <w:tr w:rsidR="009B1CD0" w:rsidRPr="000F4FD8" w14:paraId="131535C8" w14:textId="77777777">
        <w:trPr>
          <w:trHeight w:val="1021"/>
        </w:trPr>
        <w:tc>
          <w:tcPr>
            <w:tcW w:w="4503" w:type="dxa"/>
            <w:tcBorders>
              <w:top w:val="single" w:sz="4" w:space="0" w:color="000000"/>
              <w:left w:val="single" w:sz="4" w:space="0" w:color="000000"/>
            </w:tcBorders>
            <w:shd w:val="clear" w:color="auto" w:fill="CCFFFF"/>
          </w:tcPr>
          <w:p w14:paraId="396646E5"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top w:val="single" w:sz="4" w:space="0" w:color="000000"/>
              <w:left w:val="single" w:sz="4" w:space="0" w:color="000000"/>
            </w:tcBorders>
            <w:shd w:val="clear" w:color="auto" w:fill="CCFFFF"/>
          </w:tcPr>
          <w:p w14:paraId="23BA9270"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4790A4F5"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57686C95" w14:textId="77777777">
        <w:trPr>
          <w:trHeight w:val="1021"/>
        </w:trPr>
        <w:tc>
          <w:tcPr>
            <w:tcW w:w="4503" w:type="dxa"/>
            <w:tcBorders>
              <w:left w:val="single" w:sz="4" w:space="0" w:color="000000"/>
            </w:tcBorders>
            <w:shd w:val="clear" w:color="auto" w:fill="auto"/>
          </w:tcPr>
          <w:p w14:paraId="2FBCE6EA"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tcBorders>
            <w:shd w:val="clear" w:color="auto" w:fill="auto"/>
          </w:tcPr>
          <w:p w14:paraId="7CF36DC1"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right w:val="single" w:sz="4" w:space="0" w:color="000000"/>
            </w:tcBorders>
            <w:shd w:val="clear" w:color="auto" w:fill="auto"/>
          </w:tcPr>
          <w:p w14:paraId="21C681A5"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4BC9BD51" w14:textId="77777777">
        <w:trPr>
          <w:trHeight w:val="1021"/>
        </w:trPr>
        <w:tc>
          <w:tcPr>
            <w:tcW w:w="4503" w:type="dxa"/>
            <w:tcBorders>
              <w:left w:val="single" w:sz="4" w:space="0" w:color="000000"/>
              <w:bottom w:val="single" w:sz="4" w:space="0" w:color="000000"/>
            </w:tcBorders>
            <w:shd w:val="clear" w:color="auto" w:fill="CCFFFF"/>
          </w:tcPr>
          <w:p w14:paraId="5C1A8192"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bottom w:val="single" w:sz="4" w:space="0" w:color="000000"/>
            </w:tcBorders>
            <w:shd w:val="clear" w:color="auto" w:fill="CCFFFF"/>
          </w:tcPr>
          <w:p w14:paraId="7FE99806"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3F7A2427" w14:textId="77777777" w:rsidR="009B1CD0" w:rsidRPr="000F4FD8" w:rsidRDefault="009B1CD0" w:rsidP="006F3DF9">
            <w:pPr>
              <w:tabs>
                <w:tab w:val="left" w:pos="851"/>
              </w:tabs>
              <w:snapToGrid w:val="0"/>
              <w:jc w:val="both"/>
              <w:rPr>
                <w:rFonts w:ascii="Garamond" w:hAnsi="Garamond" w:cs="Arial"/>
                <w:sz w:val="24"/>
                <w:szCs w:val="24"/>
              </w:rPr>
            </w:pPr>
          </w:p>
        </w:tc>
      </w:tr>
    </w:tbl>
    <w:p w14:paraId="15709B67" w14:textId="77777777" w:rsidR="009B1CD0" w:rsidRDefault="009B1CD0" w:rsidP="006C4338">
      <w:pPr>
        <w:pStyle w:val="fcasegauche"/>
        <w:tabs>
          <w:tab w:val="left" w:pos="851"/>
        </w:tabs>
        <w:spacing w:after="0"/>
        <w:ind w:left="0" w:firstLine="0"/>
        <w:rPr>
          <w:rFonts w:ascii="Garamond" w:hAnsi="Garamond" w:cs="Arial"/>
          <w:bCs/>
          <w:iCs/>
          <w:sz w:val="24"/>
          <w:szCs w:val="24"/>
        </w:rPr>
      </w:pPr>
    </w:p>
    <w:p w14:paraId="40E1521E" w14:textId="77777777" w:rsidR="009B1CD0" w:rsidRPr="000F4FD8" w:rsidRDefault="009B1CD0" w:rsidP="006F3DF9">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B3 - Compte (s) à créditer :</w:t>
      </w:r>
    </w:p>
    <w:p w14:paraId="1F182D88" w14:textId="77777777" w:rsidR="009B1CD0" w:rsidRPr="000F4FD8" w:rsidRDefault="009B1CD0" w:rsidP="00473D2B">
      <w:pPr>
        <w:pStyle w:val="fcase1ertab"/>
        <w:tabs>
          <w:tab w:val="left" w:pos="851"/>
        </w:tabs>
        <w:ind w:left="0" w:firstLine="0"/>
        <w:rPr>
          <w:rFonts w:ascii="Garamond" w:hAnsi="Garamond" w:cs="Arial"/>
          <w:b/>
          <w:sz w:val="24"/>
          <w:szCs w:val="24"/>
        </w:rPr>
      </w:pPr>
      <w:r w:rsidRPr="000F4FD8">
        <w:rPr>
          <w:rFonts w:ascii="Garamond" w:hAnsi="Garamond" w:cs="Arial"/>
          <w:i/>
          <w:sz w:val="24"/>
          <w:szCs w:val="24"/>
        </w:rPr>
        <w:t>(Joindre un ou des relevé(s) d’identité bancaire ou postal.)</w:t>
      </w:r>
    </w:p>
    <w:p w14:paraId="7D976BB5" w14:textId="77777777" w:rsidR="009B1CD0" w:rsidRPr="000F4FD8" w:rsidRDefault="009B1CD0" w:rsidP="005846FB">
      <w:pPr>
        <w:pStyle w:val="fcasegauche"/>
        <w:tabs>
          <w:tab w:val="left" w:pos="426"/>
          <w:tab w:val="left" w:pos="851"/>
        </w:tabs>
        <w:spacing w:after="0"/>
        <w:ind w:left="0" w:firstLine="0"/>
        <w:jc w:val="left"/>
        <w:rPr>
          <w:rFonts w:ascii="Garamond" w:hAnsi="Garamond" w:cs="Arial"/>
          <w:b/>
          <w:sz w:val="24"/>
          <w:szCs w:val="24"/>
        </w:rPr>
      </w:pPr>
    </w:p>
    <w:p w14:paraId="350BEC86" w14:textId="77777777" w:rsidR="009B1CD0" w:rsidRPr="000F4FD8" w:rsidRDefault="009B1CD0" w:rsidP="005846FB">
      <w:pPr>
        <w:pStyle w:val="fcasegauche"/>
        <w:tabs>
          <w:tab w:val="left" w:pos="426"/>
          <w:tab w:val="left" w:pos="851"/>
        </w:tabs>
        <w:spacing w:after="0"/>
        <w:ind w:left="0" w:firstLine="0"/>
        <w:jc w:val="left"/>
        <w:rPr>
          <w:rFonts w:ascii="Garamond" w:hAnsi="Garamond" w:cs="Arial"/>
          <w:sz w:val="24"/>
          <w:szCs w:val="24"/>
        </w:rPr>
      </w:pPr>
      <w:r w:rsidRPr="000F4FD8">
        <w:rPr>
          <w:rFonts w:ascii="Garamond" w:eastAsia="Wingdings" w:hAnsi="Garamond" w:cs="Wingdings"/>
          <w:b/>
          <w:color w:val="66CCFF"/>
          <w:spacing w:val="-10"/>
          <w:sz w:val="24"/>
          <w:szCs w:val="24"/>
        </w:rPr>
        <w:t></w:t>
      </w:r>
      <w:r w:rsidR="00473D2B">
        <w:rPr>
          <w:rFonts w:ascii="Garamond" w:eastAsia="Arial" w:hAnsi="Garamond" w:cs="Arial"/>
          <w:spacing w:val="-10"/>
          <w:sz w:val="24"/>
          <w:szCs w:val="24"/>
        </w:rPr>
        <w:t xml:space="preserve"> </w:t>
      </w:r>
      <w:r w:rsidRPr="000F4FD8">
        <w:rPr>
          <w:rFonts w:ascii="Garamond" w:hAnsi="Garamond" w:cs="Arial"/>
          <w:sz w:val="24"/>
          <w:szCs w:val="24"/>
        </w:rPr>
        <w:t>Nom de l’établissement bancaire :</w:t>
      </w:r>
    </w:p>
    <w:p w14:paraId="257DAE91" w14:textId="77777777" w:rsidR="009B1CD0" w:rsidRPr="000F4FD8" w:rsidRDefault="009B1CD0" w:rsidP="00710FD6">
      <w:pPr>
        <w:pStyle w:val="fcasegauche"/>
        <w:tabs>
          <w:tab w:val="left" w:pos="426"/>
          <w:tab w:val="left" w:pos="851"/>
        </w:tabs>
        <w:spacing w:after="0"/>
        <w:ind w:left="0" w:firstLine="0"/>
        <w:jc w:val="left"/>
        <w:rPr>
          <w:rFonts w:ascii="Garamond" w:hAnsi="Garamond" w:cs="Arial"/>
          <w:sz w:val="24"/>
          <w:szCs w:val="24"/>
        </w:rPr>
      </w:pPr>
    </w:p>
    <w:p w14:paraId="619EBB01" w14:textId="77777777" w:rsidR="009B1CD0" w:rsidRPr="000F4FD8" w:rsidRDefault="009B1CD0" w:rsidP="00710FD6">
      <w:pPr>
        <w:pStyle w:val="fcasegauche"/>
        <w:tabs>
          <w:tab w:val="left" w:pos="426"/>
          <w:tab w:val="left" w:pos="851"/>
        </w:tabs>
        <w:spacing w:after="0"/>
        <w:ind w:left="0" w:firstLine="0"/>
        <w:jc w:val="left"/>
        <w:rPr>
          <w:rFonts w:ascii="Garamond" w:hAnsi="Garamond" w:cs="Arial"/>
          <w:b/>
          <w:sz w:val="24"/>
          <w:szCs w:val="24"/>
        </w:rPr>
      </w:pPr>
      <w:r w:rsidRPr="000F4FD8">
        <w:rPr>
          <w:rFonts w:ascii="Garamond" w:eastAsia="Wingdings" w:hAnsi="Garamond" w:cs="Wingdings"/>
          <w:b/>
          <w:color w:val="66CCFF"/>
          <w:spacing w:val="-10"/>
          <w:sz w:val="24"/>
          <w:szCs w:val="24"/>
        </w:rPr>
        <w:t></w:t>
      </w:r>
      <w:r w:rsidR="00473D2B">
        <w:rPr>
          <w:rFonts w:ascii="Garamond" w:eastAsia="Arial" w:hAnsi="Garamond" w:cs="Arial"/>
          <w:spacing w:val="-10"/>
          <w:sz w:val="24"/>
          <w:szCs w:val="24"/>
        </w:rPr>
        <w:t xml:space="preserve"> </w:t>
      </w:r>
      <w:r w:rsidRPr="000F4FD8">
        <w:rPr>
          <w:rFonts w:ascii="Garamond" w:hAnsi="Garamond" w:cs="Arial"/>
          <w:sz w:val="24"/>
          <w:szCs w:val="24"/>
        </w:rPr>
        <w:t>Numéro de compte :</w:t>
      </w:r>
    </w:p>
    <w:p w14:paraId="2178F666" w14:textId="77777777" w:rsidR="009B1CD0" w:rsidRDefault="009B1CD0" w:rsidP="0083205E">
      <w:pPr>
        <w:pStyle w:val="fcasegauche"/>
        <w:tabs>
          <w:tab w:val="left" w:pos="426"/>
          <w:tab w:val="left" w:pos="851"/>
        </w:tabs>
        <w:spacing w:after="0"/>
        <w:ind w:left="0" w:firstLine="0"/>
        <w:jc w:val="left"/>
        <w:rPr>
          <w:rFonts w:ascii="Garamond" w:hAnsi="Garamond" w:cs="Arial"/>
          <w:b/>
          <w:sz w:val="24"/>
          <w:szCs w:val="24"/>
        </w:rPr>
      </w:pPr>
    </w:p>
    <w:p w14:paraId="38916326" w14:textId="77777777" w:rsidR="005F12F3" w:rsidRPr="000F4FD8" w:rsidRDefault="005F12F3" w:rsidP="0083205E">
      <w:pPr>
        <w:pStyle w:val="fcasegauche"/>
        <w:tabs>
          <w:tab w:val="left" w:pos="426"/>
          <w:tab w:val="left" w:pos="851"/>
        </w:tabs>
        <w:spacing w:after="0"/>
        <w:ind w:left="0" w:firstLine="0"/>
        <w:jc w:val="left"/>
        <w:rPr>
          <w:rFonts w:ascii="Garamond" w:hAnsi="Garamond" w:cs="Arial"/>
          <w:b/>
          <w:sz w:val="24"/>
          <w:szCs w:val="24"/>
        </w:rPr>
      </w:pPr>
    </w:p>
    <w:p w14:paraId="3C957635" w14:textId="77777777" w:rsidR="009B1CD0" w:rsidRPr="000F4FD8" w:rsidRDefault="009B1CD0" w:rsidP="00473D2B">
      <w:pPr>
        <w:pStyle w:val="fcasegauche"/>
        <w:tabs>
          <w:tab w:val="left" w:pos="426"/>
          <w:tab w:val="left" w:pos="851"/>
        </w:tabs>
        <w:spacing w:after="0"/>
        <w:ind w:left="0" w:firstLine="0"/>
        <w:rPr>
          <w:rFonts w:ascii="Garamond" w:hAnsi="Garamond" w:cs="Arial"/>
          <w:b/>
          <w:sz w:val="24"/>
          <w:szCs w:val="24"/>
        </w:rPr>
      </w:pPr>
      <w:r w:rsidRPr="000F4FD8">
        <w:rPr>
          <w:rFonts w:ascii="Garamond" w:hAnsi="Garamond" w:cs="Arial"/>
          <w:b/>
          <w:sz w:val="24"/>
          <w:szCs w:val="24"/>
        </w:rPr>
        <w:t>B4 - Avance </w:t>
      </w:r>
      <w:r w:rsidR="00473D2B" w:rsidRPr="00B338F7">
        <w:rPr>
          <w:rFonts w:ascii="Garamond" w:hAnsi="Garamond" w:cs="Arial"/>
          <w:i/>
          <w:sz w:val="24"/>
          <w:szCs w:val="24"/>
        </w:rPr>
        <w:t>(articles R. 2191-3 à R.2191-12 d</w:t>
      </w:r>
      <w:r w:rsidR="00473D2B">
        <w:rPr>
          <w:rFonts w:ascii="Garamond" w:hAnsi="Garamond" w:cs="Arial"/>
          <w:i/>
          <w:sz w:val="24"/>
          <w:szCs w:val="24"/>
        </w:rPr>
        <w:t>u code de la commande publique)</w:t>
      </w:r>
      <w:r w:rsidRPr="000F4FD8">
        <w:rPr>
          <w:rFonts w:ascii="Garamond" w:hAnsi="Garamond" w:cs="Arial"/>
          <w:i/>
          <w:sz w:val="24"/>
          <w:szCs w:val="24"/>
        </w:rPr>
        <w:t xml:space="preserve"> </w:t>
      </w:r>
      <w:r w:rsidRPr="000F4FD8">
        <w:rPr>
          <w:rFonts w:ascii="Garamond" w:hAnsi="Garamond" w:cs="Arial"/>
          <w:b/>
          <w:sz w:val="24"/>
          <w:szCs w:val="24"/>
        </w:rPr>
        <w:t>:</w:t>
      </w:r>
    </w:p>
    <w:p w14:paraId="4CE49B15" w14:textId="77777777" w:rsidR="009B1CD0" w:rsidRPr="000F4FD8" w:rsidRDefault="009B1CD0" w:rsidP="00934503">
      <w:pPr>
        <w:tabs>
          <w:tab w:val="left" w:pos="426"/>
          <w:tab w:val="left" w:pos="851"/>
        </w:tabs>
        <w:rPr>
          <w:rFonts w:ascii="Garamond" w:hAnsi="Garamond" w:cs="Arial"/>
          <w:b/>
          <w:sz w:val="24"/>
          <w:szCs w:val="24"/>
        </w:rPr>
      </w:pPr>
    </w:p>
    <w:p w14:paraId="19ACAF2B" w14:textId="01E5DBA7" w:rsidR="009B1CD0" w:rsidRPr="00655A1F" w:rsidRDefault="00655A1F" w:rsidP="009B45B9">
      <w:pPr>
        <w:tabs>
          <w:tab w:val="left" w:pos="851"/>
        </w:tabs>
        <w:rPr>
          <w:rFonts w:ascii="Garamond" w:hAnsi="Garamond" w:cs="Arial"/>
          <w:bCs/>
          <w:sz w:val="24"/>
          <w:szCs w:val="24"/>
        </w:rPr>
      </w:pPr>
      <w:r w:rsidRPr="00655A1F">
        <w:rPr>
          <w:rFonts w:ascii="Garamond" w:hAnsi="Garamond" w:cs="Arial"/>
          <w:bCs/>
          <w:sz w:val="24"/>
          <w:szCs w:val="24"/>
        </w:rPr>
        <w:t>Sans objet pour le présent marché de l’IGN ENSG, compte-tenu des dispositions du CCAP.</w:t>
      </w:r>
    </w:p>
    <w:p w14:paraId="10C8B34E" w14:textId="77777777" w:rsidR="009B1CD0" w:rsidRPr="000F4FD8" w:rsidRDefault="009B1CD0" w:rsidP="009B45B9">
      <w:pPr>
        <w:tabs>
          <w:tab w:val="left" w:pos="426"/>
          <w:tab w:val="left" w:pos="851"/>
        </w:tabs>
        <w:jc w:val="both"/>
        <w:rPr>
          <w:rFonts w:ascii="Garamond" w:hAnsi="Garamond" w:cs="Arial"/>
          <w:b/>
          <w:sz w:val="24"/>
          <w:szCs w:val="24"/>
        </w:rPr>
      </w:pPr>
    </w:p>
    <w:p w14:paraId="7E937107" w14:textId="77777777" w:rsidR="009B1CD0" w:rsidRPr="000F4FD8" w:rsidRDefault="009B1CD0" w:rsidP="009B45B9">
      <w:pPr>
        <w:tabs>
          <w:tab w:val="left" w:pos="426"/>
          <w:tab w:val="left" w:pos="851"/>
        </w:tabs>
        <w:jc w:val="both"/>
        <w:rPr>
          <w:rFonts w:ascii="Garamond" w:hAnsi="Garamond" w:cs="Arial"/>
          <w:b/>
          <w:sz w:val="24"/>
          <w:szCs w:val="24"/>
        </w:rPr>
      </w:pPr>
    </w:p>
    <w:p w14:paraId="7964147F" w14:textId="77777777" w:rsidR="00845D14" w:rsidRPr="00EE28DE" w:rsidRDefault="005F12F3" w:rsidP="00845D14">
      <w:pPr>
        <w:pStyle w:val="Titre4"/>
        <w:tabs>
          <w:tab w:val="clear" w:pos="4111"/>
          <w:tab w:val="left" w:pos="426"/>
          <w:tab w:val="left" w:pos="851"/>
        </w:tabs>
        <w:rPr>
          <w:rFonts w:ascii="Garamond" w:hAnsi="Garamond"/>
          <w:sz w:val="22"/>
        </w:rPr>
      </w:pPr>
      <w:r>
        <w:rPr>
          <w:rFonts w:ascii="Garamond" w:hAnsi="Garamond"/>
          <w:sz w:val="24"/>
          <w:szCs w:val="22"/>
        </w:rPr>
        <w:t>B5</w:t>
      </w:r>
      <w:r w:rsidR="00845D14" w:rsidRPr="00EE28DE">
        <w:rPr>
          <w:rFonts w:ascii="Garamond" w:hAnsi="Garamond"/>
          <w:sz w:val="24"/>
          <w:szCs w:val="22"/>
        </w:rPr>
        <w:t xml:space="preserve"> -</w:t>
      </w:r>
      <w:r w:rsidR="00845D14" w:rsidRPr="00EE28DE">
        <w:rPr>
          <w:rFonts w:ascii="Garamond" w:hAnsi="Garamond"/>
          <w:b w:val="0"/>
          <w:sz w:val="24"/>
          <w:szCs w:val="22"/>
        </w:rPr>
        <w:t xml:space="preserve"> </w:t>
      </w:r>
      <w:r w:rsidR="00845D14" w:rsidRPr="00EE28DE">
        <w:rPr>
          <w:rFonts w:ascii="Garamond" w:hAnsi="Garamond"/>
          <w:sz w:val="24"/>
          <w:szCs w:val="22"/>
        </w:rPr>
        <w:t>Durée d’exécution du marché public</w:t>
      </w:r>
    </w:p>
    <w:p w14:paraId="0F734F31" w14:textId="6E11CDB1" w:rsidR="00845D14" w:rsidRDefault="00845D14" w:rsidP="00845D14">
      <w:pPr>
        <w:tabs>
          <w:tab w:val="left" w:pos="576"/>
          <w:tab w:val="left" w:pos="851"/>
        </w:tabs>
        <w:jc w:val="both"/>
        <w:rPr>
          <w:rFonts w:ascii="Arial" w:hAnsi="Arial" w:cs="Arial"/>
        </w:rPr>
      </w:pPr>
    </w:p>
    <w:p w14:paraId="59EF26D1" w14:textId="77777777" w:rsidR="00A20BF3" w:rsidRPr="00D22493" w:rsidRDefault="00A20BF3" w:rsidP="00A20BF3">
      <w:pPr>
        <w:pStyle w:val="Paragraphedeliste"/>
        <w:autoSpaceDE w:val="0"/>
        <w:autoSpaceDN w:val="0"/>
        <w:spacing w:line="276" w:lineRule="auto"/>
        <w:ind w:left="0"/>
        <w:rPr>
          <w:rFonts w:cs="Arial"/>
          <w:color w:val="000000"/>
          <w:szCs w:val="24"/>
        </w:rPr>
      </w:pPr>
      <w:r w:rsidRPr="00D22493">
        <w:rPr>
          <w:rFonts w:cs="Arial"/>
          <w:color w:val="000000"/>
          <w:szCs w:val="24"/>
        </w:rPr>
        <w:t>Le présent marché est conclu</w:t>
      </w:r>
      <w:r w:rsidRPr="00D22493">
        <w:rPr>
          <w:rFonts w:cs="Calibri"/>
          <w:szCs w:val="24"/>
        </w:rPr>
        <w:t xml:space="preserve"> à compter de la date de sa notification et jusqu’</w:t>
      </w:r>
      <w:r w:rsidRPr="00D22493">
        <w:rPr>
          <w:rFonts w:cs="Arial"/>
          <w:color w:val="000000"/>
          <w:szCs w:val="24"/>
        </w:rPr>
        <w:t xml:space="preserve">à la fin de la période de garantie de parfait achèvement des travaux. </w:t>
      </w:r>
    </w:p>
    <w:p w14:paraId="304773CC" w14:textId="06A7FE42" w:rsidR="00E5602F" w:rsidRPr="008E0464" w:rsidRDefault="00E5602F" w:rsidP="00E5602F">
      <w:pPr>
        <w:autoSpaceDE w:val="0"/>
        <w:autoSpaceDN w:val="0"/>
        <w:spacing w:line="276" w:lineRule="auto"/>
        <w:jc w:val="both"/>
        <w:rPr>
          <w:rFonts w:ascii="Garamond" w:hAnsi="Garamond" w:cs="Arial"/>
          <w:sz w:val="24"/>
          <w:szCs w:val="24"/>
        </w:rPr>
      </w:pPr>
      <w:bookmarkStart w:id="2" w:name="_Hlk165361326"/>
      <w:r w:rsidRPr="008E0464">
        <w:rPr>
          <w:rFonts w:ascii="Garamond" w:hAnsi="Garamond" w:cs="Arial"/>
          <w:sz w:val="24"/>
          <w:szCs w:val="24"/>
        </w:rPr>
        <w:t xml:space="preserve">Le délai d’exécution des travaux, période de préparation comprise, est celui figurant au cahier des clauses techniques particulières. Ce délai prévisionnel est de </w:t>
      </w:r>
      <w:r w:rsidR="00FC442A">
        <w:rPr>
          <w:rFonts w:ascii="Garamond" w:hAnsi="Garamond" w:cs="Arial"/>
          <w:sz w:val="24"/>
          <w:szCs w:val="24"/>
        </w:rPr>
        <w:t>9</w:t>
      </w:r>
      <w:r w:rsidRPr="008E0464">
        <w:rPr>
          <w:rFonts w:ascii="Garamond" w:hAnsi="Garamond" w:cs="Arial"/>
          <w:sz w:val="24"/>
          <w:szCs w:val="24"/>
        </w:rPr>
        <w:t xml:space="preserve"> mois, dont 1 mois de préparation, </w:t>
      </w:r>
      <w:r w:rsidR="00FC442A">
        <w:rPr>
          <w:rFonts w:ascii="Garamond" w:hAnsi="Garamond" w:cs="Arial"/>
          <w:sz w:val="24"/>
          <w:szCs w:val="24"/>
        </w:rPr>
        <w:t>6</w:t>
      </w:r>
      <w:r w:rsidRPr="008E0464">
        <w:rPr>
          <w:rFonts w:ascii="Garamond" w:hAnsi="Garamond" w:cs="Arial"/>
          <w:sz w:val="24"/>
          <w:szCs w:val="24"/>
        </w:rPr>
        <w:t xml:space="preserve"> mois de travaux et 2 mois de mise en service et d’essais. Il court à compter de la date mentionnée dans l’ordre de service de démarrage. </w:t>
      </w:r>
    </w:p>
    <w:p w14:paraId="4032351F" w14:textId="77777777" w:rsidR="00E5602F" w:rsidRPr="008E0464" w:rsidRDefault="00E5602F" w:rsidP="00E5602F">
      <w:pPr>
        <w:autoSpaceDE w:val="0"/>
        <w:autoSpaceDN w:val="0"/>
        <w:spacing w:line="276" w:lineRule="auto"/>
        <w:jc w:val="both"/>
        <w:rPr>
          <w:rFonts w:ascii="Garamond" w:hAnsi="Garamond" w:cs="Arial"/>
          <w:sz w:val="24"/>
          <w:szCs w:val="24"/>
        </w:rPr>
      </w:pPr>
      <w:r w:rsidRPr="008E0464">
        <w:rPr>
          <w:rFonts w:ascii="Garamond" w:hAnsi="Garamond" w:cs="Arial"/>
          <w:sz w:val="24"/>
          <w:szCs w:val="24"/>
        </w:rPr>
        <w:t>La période d’exécution et le calendrier contractuel définitifs seront arrêtés lors de la phase de préparation des travaux, en cohérence avec le calendrier proposé par le titulaire dans son offre.</w:t>
      </w:r>
    </w:p>
    <w:bookmarkEnd w:id="2"/>
    <w:p w14:paraId="6CDF94A5" w14:textId="77777777" w:rsidR="00805A05" w:rsidRPr="00E66F2C" w:rsidRDefault="00805A05" w:rsidP="00845D14">
      <w:pPr>
        <w:pStyle w:val="fcasegauche"/>
        <w:tabs>
          <w:tab w:val="left" w:pos="426"/>
          <w:tab w:val="left" w:pos="851"/>
        </w:tabs>
        <w:spacing w:after="0"/>
        <w:ind w:left="0" w:firstLine="0"/>
        <w:jc w:val="left"/>
        <w:rPr>
          <w:rFonts w:ascii="Garamond" w:hAnsi="Garamond" w:cs="Arial"/>
          <w:sz w:val="24"/>
          <w:szCs w:val="24"/>
        </w:rPr>
      </w:pPr>
    </w:p>
    <w:p w14:paraId="58566245" w14:textId="4B04C307" w:rsidR="00845D14" w:rsidRDefault="00845D14" w:rsidP="00845D14">
      <w:pPr>
        <w:tabs>
          <w:tab w:val="left" w:pos="426"/>
          <w:tab w:val="left" w:pos="851"/>
        </w:tabs>
        <w:spacing w:before="120"/>
        <w:jc w:val="both"/>
        <w:rPr>
          <w:rFonts w:ascii="Garamond" w:hAnsi="Garamond" w:cs="Arial"/>
          <w:sz w:val="24"/>
          <w:szCs w:val="24"/>
        </w:rPr>
      </w:pPr>
    </w:p>
    <w:p w14:paraId="10BAB4D8" w14:textId="77777777" w:rsidR="00AE1555" w:rsidRDefault="00AE1555" w:rsidP="00845D14">
      <w:pPr>
        <w:tabs>
          <w:tab w:val="left" w:pos="426"/>
          <w:tab w:val="left" w:pos="851"/>
        </w:tabs>
        <w:spacing w:before="120"/>
        <w:jc w:val="both"/>
        <w:rPr>
          <w:rFonts w:ascii="Garamond" w:hAnsi="Garamond" w:cs="Arial"/>
          <w:sz w:val="24"/>
          <w:szCs w:val="24"/>
        </w:rPr>
      </w:pPr>
    </w:p>
    <w:p w14:paraId="4DC508EE" w14:textId="1AF46FC0" w:rsidR="00135953" w:rsidRDefault="00135953" w:rsidP="00845D14">
      <w:pPr>
        <w:tabs>
          <w:tab w:val="left" w:pos="426"/>
          <w:tab w:val="left" w:pos="851"/>
        </w:tabs>
        <w:spacing w:before="120"/>
        <w:jc w:val="both"/>
        <w:rPr>
          <w:rFonts w:ascii="Garamond" w:hAnsi="Garamond" w:cs="Arial"/>
          <w:sz w:val="24"/>
          <w:szCs w:val="24"/>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0F4FD8" w14:paraId="252AE978" w14:textId="77777777" w:rsidTr="00EE28DE">
        <w:tc>
          <w:tcPr>
            <w:tcW w:w="10419" w:type="dxa"/>
            <w:shd w:val="clear" w:color="auto" w:fill="66CCFF"/>
          </w:tcPr>
          <w:p w14:paraId="0504D34D" w14:textId="77777777" w:rsidR="009B1CD0" w:rsidRPr="000F4FD8" w:rsidRDefault="009B1CD0" w:rsidP="009B45B9">
            <w:pPr>
              <w:tabs>
                <w:tab w:val="left" w:pos="-142"/>
                <w:tab w:val="left" w:pos="851"/>
                <w:tab w:val="left" w:pos="4111"/>
              </w:tabs>
              <w:jc w:val="both"/>
              <w:rPr>
                <w:rFonts w:ascii="Garamond" w:hAnsi="Garamond"/>
                <w:sz w:val="24"/>
                <w:szCs w:val="24"/>
              </w:rPr>
            </w:pPr>
            <w:r w:rsidRPr="000F4FD8">
              <w:rPr>
                <w:rFonts w:ascii="Garamond" w:hAnsi="Garamond" w:cs="Arial"/>
                <w:b/>
                <w:bCs/>
                <w:sz w:val="24"/>
                <w:szCs w:val="24"/>
              </w:rPr>
              <w:lastRenderedPageBreak/>
              <w:t xml:space="preserve">C - Signature </w:t>
            </w:r>
            <w:r w:rsidR="00660727" w:rsidRPr="000F4FD8">
              <w:rPr>
                <w:rFonts w:ascii="Garamond" w:hAnsi="Garamond" w:cs="Arial"/>
                <w:b/>
                <w:bCs/>
                <w:sz w:val="24"/>
                <w:szCs w:val="24"/>
              </w:rPr>
              <w:t>du marché ou de l’accord-cadre</w:t>
            </w:r>
            <w:r w:rsidRPr="000F4FD8">
              <w:rPr>
                <w:rFonts w:ascii="Garamond" w:hAnsi="Garamond" w:cs="Arial"/>
                <w:b/>
                <w:bCs/>
                <w:sz w:val="24"/>
                <w:szCs w:val="24"/>
              </w:rPr>
              <w:t xml:space="preserve"> par le </w:t>
            </w:r>
            <w:r w:rsidR="00036500" w:rsidRPr="000F4FD8">
              <w:rPr>
                <w:rFonts w:ascii="Garamond" w:hAnsi="Garamond" w:cs="Arial"/>
                <w:b/>
                <w:bCs/>
                <w:sz w:val="24"/>
                <w:szCs w:val="24"/>
              </w:rPr>
              <w:t>titulaire individuel ou</w:t>
            </w:r>
            <w:r w:rsidR="00354C04" w:rsidRPr="000F4FD8">
              <w:rPr>
                <w:rFonts w:ascii="Garamond" w:hAnsi="Garamond" w:cs="Arial"/>
                <w:b/>
                <w:bCs/>
                <w:sz w:val="24"/>
                <w:szCs w:val="24"/>
              </w:rPr>
              <w:t>, en cas groupement, le mandataire dûment habilité ou</w:t>
            </w:r>
            <w:r w:rsidR="00036500" w:rsidRPr="000F4FD8">
              <w:rPr>
                <w:rFonts w:ascii="Garamond" w:hAnsi="Garamond" w:cs="Arial"/>
                <w:b/>
                <w:bCs/>
                <w:sz w:val="24"/>
                <w:szCs w:val="24"/>
              </w:rPr>
              <w:t xml:space="preserve"> chaque membre du groupement</w:t>
            </w:r>
            <w:r w:rsidRPr="000F4FD8">
              <w:rPr>
                <w:rFonts w:ascii="Garamond" w:hAnsi="Garamond" w:cs="Arial"/>
                <w:b/>
                <w:bCs/>
                <w:sz w:val="24"/>
                <w:szCs w:val="24"/>
              </w:rPr>
              <w:t>.</w:t>
            </w:r>
          </w:p>
        </w:tc>
      </w:tr>
    </w:tbl>
    <w:p w14:paraId="7A4B78C8" w14:textId="77777777" w:rsidR="00EE28DE" w:rsidRPr="00135953" w:rsidRDefault="00EE28DE" w:rsidP="00EE28DE">
      <w:pPr>
        <w:pStyle w:val="Default"/>
        <w:jc w:val="both"/>
        <w:rPr>
          <w:rFonts w:ascii="Garamond" w:hAnsi="Garamond"/>
          <w:sz w:val="22"/>
          <w:szCs w:val="22"/>
        </w:rPr>
      </w:pPr>
      <w:r w:rsidRPr="00135953">
        <w:rPr>
          <w:rFonts w:ascii="Garamond" w:hAnsi="Garamond"/>
          <w:b/>
          <w:sz w:val="22"/>
          <w:szCs w:val="22"/>
        </w:rPr>
        <w:t>Attention</w:t>
      </w:r>
      <w:r w:rsidRPr="00135953">
        <w:rPr>
          <w:rFonts w:ascii="Garamond" w:hAnsi="Garamond"/>
          <w:sz w:val="22"/>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135953">
        <w:rPr>
          <w:rFonts w:ascii="Garamond" w:hAnsi="Garamond"/>
          <w:sz w:val="22"/>
          <w:szCs w:val="22"/>
          <w:u w:val="single"/>
        </w:rPr>
        <w:t>et</w:t>
      </w:r>
      <w:r w:rsidRPr="00135953">
        <w:rPr>
          <w:rFonts w:ascii="Garamond" w:hAnsi="Garamond"/>
          <w:sz w:val="22"/>
          <w:szCs w:val="22"/>
        </w:rPr>
        <w:t xml:space="preserve"> le sous-traitant concerné, il convient de faire signer ce DC4 par le biais du formulaire ATTRI2.</w:t>
      </w:r>
    </w:p>
    <w:p w14:paraId="3C6588D7" w14:textId="77777777" w:rsidR="00EE28DE" w:rsidRPr="000F4FD8" w:rsidRDefault="00EE28DE" w:rsidP="006C4338">
      <w:pPr>
        <w:tabs>
          <w:tab w:val="left" w:pos="851"/>
        </w:tabs>
        <w:jc w:val="both"/>
        <w:rPr>
          <w:rFonts w:ascii="Garamond" w:hAnsi="Garamond"/>
          <w:sz w:val="24"/>
          <w:szCs w:val="24"/>
        </w:rPr>
      </w:pPr>
    </w:p>
    <w:p w14:paraId="1E3F876F" w14:textId="77777777" w:rsidR="00332B12" w:rsidRPr="000F4FD8" w:rsidRDefault="00332B12" w:rsidP="00332B12">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C1 – Signature du marché ou de l’accord-cadre par le titulaire individuel :</w:t>
      </w:r>
    </w:p>
    <w:p w14:paraId="063B7350" w14:textId="77777777" w:rsidR="00332B12" w:rsidRPr="000F4FD8" w:rsidRDefault="00332B12" w:rsidP="00332B12">
      <w:pPr>
        <w:pStyle w:val="fcase1ertab"/>
        <w:tabs>
          <w:tab w:val="left" w:pos="851"/>
        </w:tabs>
        <w:ind w:left="0" w:firstLine="0"/>
        <w:rPr>
          <w:rFonts w:ascii="Garamond" w:hAnsi="Garamond" w:cs="Arial"/>
          <w:b/>
          <w:sz w:val="24"/>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0F4FD8" w14:paraId="706BACD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1C36A34"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Nom, prénom et qualité</w:t>
            </w:r>
          </w:p>
          <w:p w14:paraId="30CE11D3" w14:textId="77777777" w:rsidR="00332B12" w:rsidRPr="000F4FD8" w:rsidRDefault="00332B12" w:rsidP="00B054DA">
            <w:pPr>
              <w:tabs>
                <w:tab w:val="left" w:pos="851"/>
              </w:tabs>
              <w:jc w:val="center"/>
              <w:rPr>
                <w:rFonts w:ascii="Garamond" w:hAnsi="Garamond" w:cs="Arial"/>
                <w:b/>
                <w:bCs/>
                <w:sz w:val="24"/>
                <w:szCs w:val="24"/>
              </w:rPr>
            </w:pPr>
            <w:proofErr w:type="gramStart"/>
            <w:r w:rsidRPr="000F4FD8">
              <w:rPr>
                <w:rFonts w:ascii="Garamond" w:hAnsi="Garamond" w:cs="Arial"/>
                <w:b/>
                <w:bCs/>
                <w:sz w:val="24"/>
                <w:szCs w:val="24"/>
              </w:rPr>
              <w:t>du</w:t>
            </w:r>
            <w:proofErr w:type="gramEnd"/>
            <w:r w:rsidRPr="000F4FD8">
              <w:rPr>
                <w:rFonts w:ascii="Garamond" w:hAnsi="Garamond" w:cs="Arial"/>
                <w:b/>
                <w:bCs/>
                <w:sz w:val="24"/>
                <w:szCs w:val="24"/>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C8EA9AF"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09D34"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Signature</w:t>
            </w:r>
          </w:p>
        </w:tc>
      </w:tr>
      <w:tr w:rsidR="00332B12" w:rsidRPr="000F4FD8" w14:paraId="6508FC9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DD23228"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top w:val="single" w:sz="4" w:space="0" w:color="000000"/>
              <w:left w:val="single" w:sz="4" w:space="0" w:color="000000"/>
              <w:bottom w:val="single" w:sz="4" w:space="0" w:color="auto"/>
            </w:tcBorders>
            <w:shd w:val="clear" w:color="auto" w:fill="auto"/>
          </w:tcPr>
          <w:p w14:paraId="33DB0D29"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594B5A2" w14:textId="77777777" w:rsidR="00332B12" w:rsidRPr="000F4FD8" w:rsidRDefault="00332B12" w:rsidP="00B054DA">
            <w:pPr>
              <w:tabs>
                <w:tab w:val="left" w:pos="851"/>
              </w:tabs>
              <w:snapToGrid w:val="0"/>
              <w:jc w:val="both"/>
              <w:rPr>
                <w:rFonts w:ascii="Garamond" w:hAnsi="Garamond" w:cs="Arial"/>
                <w:b/>
                <w:bCs/>
                <w:sz w:val="24"/>
                <w:szCs w:val="24"/>
              </w:rPr>
            </w:pPr>
          </w:p>
        </w:tc>
      </w:tr>
    </w:tbl>
    <w:p w14:paraId="24CF06B2" w14:textId="77777777" w:rsidR="002904AF" w:rsidRPr="000F4FD8" w:rsidRDefault="002904AF" w:rsidP="002904AF">
      <w:pPr>
        <w:tabs>
          <w:tab w:val="left" w:pos="851"/>
        </w:tabs>
        <w:jc w:val="both"/>
        <w:rPr>
          <w:rFonts w:ascii="Garamond" w:hAnsi="Garamond" w:cs="Arial"/>
          <w:sz w:val="24"/>
          <w:szCs w:val="24"/>
        </w:rPr>
      </w:pPr>
      <w:r w:rsidRPr="000F4FD8">
        <w:rPr>
          <w:rFonts w:ascii="Garamond" w:hAnsi="Garamond" w:cs="Arial"/>
          <w:sz w:val="24"/>
          <w:szCs w:val="24"/>
        </w:rPr>
        <w:t>(*) Le signataire doit avoir le pouvoir d’engager la personne qu’il représente.</w:t>
      </w:r>
    </w:p>
    <w:p w14:paraId="3540AC56" w14:textId="77777777" w:rsidR="00332B12" w:rsidRDefault="00332B12" w:rsidP="00332B12">
      <w:pPr>
        <w:pStyle w:val="fcase1ertab"/>
        <w:tabs>
          <w:tab w:val="left" w:pos="851"/>
        </w:tabs>
        <w:ind w:left="0" w:firstLine="0"/>
        <w:rPr>
          <w:rFonts w:ascii="Garamond" w:hAnsi="Garamond" w:cs="Arial"/>
          <w:b/>
          <w:sz w:val="24"/>
          <w:szCs w:val="24"/>
        </w:rPr>
      </w:pPr>
    </w:p>
    <w:p w14:paraId="0D2038A3" w14:textId="77777777" w:rsidR="00473D2B" w:rsidRPr="000F4FD8" w:rsidRDefault="00473D2B" w:rsidP="00332B12">
      <w:pPr>
        <w:pStyle w:val="fcase1ertab"/>
        <w:tabs>
          <w:tab w:val="left" w:pos="851"/>
        </w:tabs>
        <w:ind w:left="0" w:firstLine="0"/>
        <w:rPr>
          <w:rFonts w:ascii="Garamond" w:hAnsi="Garamond" w:cs="Arial"/>
          <w:b/>
          <w:sz w:val="24"/>
          <w:szCs w:val="24"/>
        </w:rPr>
      </w:pPr>
    </w:p>
    <w:p w14:paraId="28296D14" w14:textId="77777777" w:rsidR="00332B12" w:rsidRPr="000F4FD8" w:rsidRDefault="00332B12" w:rsidP="00332B12">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C2 – Signature du marché ou de l’accord-cadre en cas de groupement :</w:t>
      </w:r>
    </w:p>
    <w:p w14:paraId="584A6404" w14:textId="77777777" w:rsidR="00332B12" w:rsidRPr="000F4FD8" w:rsidRDefault="00332B12" w:rsidP="006C4338">
      <w:pPr>
        <w:tabs>
          <w:tab w:val="left" w:pos="851"/>
        </w:tabs>
        <w:jc w:val="both"/>
        <w:rPr>
          <w:rFonts w:ascii="Garamond" w:hAnsi="Garamond"/>
          <w:sz w:val="24"/>
          <w:szCs w:val="24"/>
        </w:rPr>
      </w:pPr>
    </w:p>
    <w:p w14:paraId="38EBDFCB" w14:textId="77777777" w:rsidR="00473D2B" w:rsidRPr="000F4FD8" w:rsidRDefault="002904AF" w:rsidP="00473D2B">
      <w:pPr>
        <w:tabs>
          <w:tab w:val="left" w:pos="851"/>
        </w:tabs>
        <w:jc w:val="both"/>
        <w:rPr>
          <w:rFonts w:ascii="Garamond" w:hAnsi="Garamond" w:cs="Arial"/>
          <w:sz w:val="24"/>
          <w:szCs w:val="24"/>
        </w:rPr>
      </w:pPr>
      <w:r w:rsidRPr="000F4FD8">
        <w:rPr>
          <w:rFonts w:ascii="Garamond" w:hAnsi="Garamond" w:cs="Arial"/>
          <w:sz w:val="24"/>
          <w:szCs w:val="24"/>
        </w:rPr>
        <w:t>L</w:t>
      </w:r>
      <w:r w:rsidR="00036500" w:rsidRPr="000F4FD8">
        <w:rPr>
          <w:rFonts w:ascii="Garamond" w:hAnsi="Garamond" w:cs="Arial"/>
          <w:sz w:val="24"/>
          <w:szCs w:val="24"/>
        </w:rPr>
        <w:t xml:space="preserve">es membres </w:t>
      </w:r>
      <w:r w:rsidRPr="000F4FD8">
        <w:rPr>
          <w:rFonts w:ascii="Garamond" w:hAnsi="Garamond" w:cs="Arial"/>
          <w:sz w:val="24"/>
          <w:szCs w:val="24"/>
        </w:rPr>
        <w:t xml:space="preserve">du groupement d’opérateurs économiques </w:t>
      </w:r>
      <w:r w:rsidR="00036500" w:rsidRPr="000F4FD8">
        <w:rPr>
          <w:rFonts w:ascii="Garamond" w:hAnsi="Garamond" w:cs="Arial"/>
          <w:sz w:val="24"/>
          <w:szCs w:val="24"/>
        </w:rPr>
        <w:t xml:space="preserve">désignent le mandataire suivant </w:t>
      </w:r>
      <w:r w:rsidR="00473D2B" w:rsidRPr="000F4FD8">
        <w:rPr>
          <w:rFonts w:ascii="Garamond" w:hAnsi="Garamond" w:cs="Arial"/>
          <w:i/>
          <w:sz w:val="24"/>
          <w:szCs w:val="24"/>
        </w:rPr>
        <w:t>(article</w:t>
      </w:r>
      <w:r w:rsidR="00473D2B">
        <w:rPr>
          <w:rFonts w:ascii="Garamond" w:hAnsi="Garamond" w:cs="Arial"/>
          <w:i/>
          <w:sz w:val="24"/>
          <w:szCs w:val="24"/>
        </w:rPr>
        <w:t xml:space="preserve">s R.2142-18 à R. 2142-27 </w:t>
      </w:r>
      <w:r w:rsidR="00473D2B" w:rsidRPr="000F4FD8">
        <w:rPr>
          <w:rFonts w:ascii="Garamond" w:hAnsi="Garamond" w:cs="Arial"/>
          <w:i/>
          <w:sz w:val="24"/>
          <w:szCs w:val="24"/>
        </w:rPr>
        <w:t xml:space="preserve">du </w:t>
      </w:r>
      <w:r w:rsidR="00473D2B">
        <w:rPr>
          <w:rFonts w:ascii="Garamond" w:hAnsi="Garamond" w:cs="Arial"/>
          <w:i/>
          <w:sz w:val="24"/>
          <w:szCs w:val="24"/>
        </w:rPr>
        <w:t>code de la commande publique</w:t>
      </w:r>
      <w:r w:rsidR="00473D2B" w:rsidRPr="000F4FD8">
        <w:rPr>
          <w:rFonts w:ascii="Garamond" w:hAnsi="Garamond" w:cs="Arial"/>
          <w:i/>
          <w:sz w:val="24"/>
          <w:szCs w:val="24"/>
        </w:rPr>
        <w:t>) </w:t>
      </w:r>
      <w:r w:rsidR="00473D2B" w:rsidRPr="000F4FD8">
        <w:rPr>
          <w:rFonts w:ascii="Garamond" w:hAnsi="Garamond" w:cs="Arial"/>
          <w:sz w:val="24"/>
          <w:szCs w:val="24"/>
        </w:rPr>
        <w:t>:</w:t>
      </w:r>
    </w:p>
    <w:p w14:paraId="4BF54FA1" w14:textId="77777777" w:rsidR="00036500" w:rsidRPr="000F4FD8" w:rsidRDefault="00036500" w:rsidP="005846FB">
      <w:pPr>
        <w:tabs>
          <w:tab w:val="left" w:pos="851"/>
        </w:tabs>
        <w:rPr>
          <w:rFonts w:ascii="Garamond" w:hAnsi="Garamond" w:cs="Arial"/>
          <w:i/>
          <w:sz w:val="24"/>
          <w:szCs w:val="24"/>
        </w:rPr>
      </w:pPr>
      <w:r w:rsidRPr="000F4FD8">
        <w:rPr>
          <w:rFonts w:ascii="Garamond" w:hAnsi="Garamond" w:cs="Arial"/>
          <w:i/>
          <w:sz w:val="24"/>
          <w:szCs w:val="24"/>
        </w:rPr>
        <w:t>[Indiquer le nom commercial et la dénomination sociale du mandataire]</w:t>
      </w:r>
    </w:p>
    <w:p w14:paraId="1CFCA803" w14:textId="77777777" w:rsidR="00332B12" w:rsidRPr="000F4FD8" w:rsidRDefault="00332B12" w:rsidP="0061068C">
      <w:pPr>
        <w:tabs>
          <w:tab w:val="left" w:pos="851"/>
        </w:tabs>
        <w:rPr>
          <w:rFonts w:ascii="Garamond" w:hAnsi="Garamond" w:cs="Arial"/>
          <w:sz w:val="24"/>
          <w:szCs w:val="24"/>
        </w:rPr>
      </w:pPr>
    </w:p>
    <w:p w14:paraId="23C62A5F" w14:textId="77777777" w:rsidR="00332B12" w:rsidRPr="000F4FD8" w:rsidRDefault="00332B12" w:rsidP="00710FD6">
      <w:pPr>
        <w:tabs>
          <w:tab w:val="left" w:pos="851"/>
        </w:tabs>
        <w:rPr>
          <w:rFonts w:ascii="Garamond" w:hAnsi="Garamond" w:cs="Arial"/>
          <w:sz w:val="24"/>
          <w:szCs w:val="24"/>
        </w:rPr>
      </w:pPr>
    </w:p>
    <w:p w14:paraId="04544998" w14:textId="77777777" w:rsidR="00036500" w:rsidRPr="000F4FD8" w:rsidRDefault="004A7169" w:rsidP="00710FD6">
      <w:pPr>
        <w:pStyle w:val="fcase1ertab"/>
        <w:tabs>
          <w:tab w:val="left" w:pos="851"/>
        </w:tabs>
        <w:ind w:left="0" w:firstLine="0"/>
        <w:rPr>
          <w:rFonts w:ascii="Garamond" w:hAnsi="Garamond" w:cs="Arial"/>
          <w:sz w:val="24"/>
          <w:szCs w:val="24"/>
        </w:rPr>
      </w:pPr>
      <w:r w:rsidRPr="000F4FD8">
        <w:rPr>
          <w:rFonts w:ascii="Garamond" w:hAnsi="Garamond" w:cs="Arial"/>
          <w:sz w:val="24"/>
          <w:szCs w:val="24"/>
        </w:rPr>
        <w:t xml:space="preserve">En cas de groupement conjoint, </w:t>
      </w:r>
      <w:r w:rsidR="00036500" w:rsidRPr="000F4FD8">
        <w:rPr>
          <w:rFonts w:ascii="Garamond" w:hAnsi="Garamond" w:cs="Arial"/>
          <w:sz w:val="24"/>
          <w:szCs w:val="24"/>
        </w:rPr>
        <w:t xml:space="preserve">le mandataire </w:t>
      </w:r>
      <w:r w:rsidRPr="000F4FD8">
        <w:rPr>
          <w:rFonts w:ascii="Garamond" w:hAnsi="Garamond" w:cs="Arial"/>
          <w:sz w:val="24"/>
          <w:szCs w:val="24"/>
        </w:rPr>
        <w:t xml:space="preserve">du groupement </w:t>
      </w:r>
      <w:r w:rsidR="00036500" w:rsidRPr="000F4FD8">
        <w:rPr>
          <w:rFonts w:ascii="Garamond" w:hAnsi="Garamond" w:cs="Arial"/>
          <w:sz w:val="24"/>
          <w:szCs w:val="24"/>
        </w:rPr>
        <w:t>est :</w:t>
      </w:r>
    </w:p>
    <w:p w14:paraId="3097FFD8" w14:textId="77777777" w:rsidR="00036500" w:rsidRPr="000F4FD8" w:rsidRDefault="00036500" w:rsidP="00E47798">
      <w:pPr>
        <w:pStyle w:val="fcase1ertab"/>
        <w:tabs>
          <w:tab w:val="left" w:pos="851"/>
        </w:tabs>
        <w:rPr>
          <w:rFonts w:ascii="Garamond" w:hAnsi="Garamond" w:cs="Arial"/>
          <w:sz w:val="24"/>
          <w:szCs w:val="24"/>
        </w:rPr>
      </w:pPr>
      <w:r w:rsidRPr="000F4FD8">
        <w:rPr>
          <w:rFonts w:ascii="Garamond" w:hAnsi="Garamond" w:cs="Arial"/>
          <w:i/>
          <w:iCs/>
          <w:sz w:val="24"/>
          <w:szCs w:val="24"/>
        </w:rPr>
        <w:t>(Cocher la case correspondante.)</w:t>
      </w:r>
    </w:p>
    <w:p w14:paraId="523EE114" w14:textId="77777777" w:rsidR="00354C04" w:rsidRPr="000F4FD8" w:rsidRDefault="00354C04" w:rsidP="0083205E">
      <w:pPr>
        <w:pStyle w:val="fcase1ertab"/>
        <w:tabs>
          <w:tab w:val="clear" w:pos="426"/>
          <w:tab w:val="left" w:pos="851"/>
        </w:tabs>
        <w:spacing w:before="120"/>
        <w:ind w:left="0" w:firstLine="851"/>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901099">
        <w:rPr>
          <w:rFonts w:ascii="Garamond" w:hAnsi="Garamond"/>
          <w:sz w:val="24"/>
          <w:szCs w:val="24"/>
        </w:rPr>
      </w:r>
      <w:r w:rsidR="00901099">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proofErr w:type="gramStart"/>
      <w:r w:rsidRPr="000F4FD8">
        <w:rPr>
          <w:rFonts w:ascii="Garamond" w:hAnsi="Garamond" w:cs="Arial"/>
          <w:sz w:val="24"/>
          <w:szCs w:val="24"/>
        </w:rPr>
        <w:t>conjoint</w:t>
      </w:r>
      <w:proofErr w:type="gramEnd"/>
      <w:r w:rsidRPr="000F4FD8">
        <w:rPr>
          <w:rFonts w:ascii="Garamond" w:hAnsi="Garamond" w:cs="Arial"/>
          <w:sz w:val="24"/>
          <w:szCs w:val="24"/>
        </w:rPr>
        <w:tab/>
      </w:r>
      <w:r w:rsidRPr="000F4FD8">
        <w:rPr>
          <w:rFonts w:ascii="Garamond" w:hAnsi="Garamond" w:cs="Arial"/>
          <w:sz w:val="24"/>
          <w:szCs w:val="24"/>
        </w:rPr>
        <w:tab/>
        <w:t>OU</w:t>
      </w:r>
      <w:r w:rsidRPr="000F4FD8">
        <w:rPr>
          <w:rFonts w:ascii="Garamond" w:hAnsi="Garamond" w:cs="Arial"/>
          <w:sz w:val="24"/>
          <w:szCs w:val="24"/>
        </w:rPr>
        <w:tab/>
      </w:r>
      <w:r w:rsidRPr="000F4FD8">
        <w:rPr>
          <w:rFonts w:ascii="Garamond" w:hAnsi="Garamond" w:cs="Arial"/>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901099">
        <w:rPr>
          <w:rFonts w:ascii="Garamond" w:hAnsi="Garamond"/>
          <w:sz w:val="24"/>
          <w:szCs w:val="24"/>
        </w:rPr>
      </w:r>
      <w:r w:rsidR="00901099">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Cs/>
          <w:sz w:val="24"/>
          <w:szCs w:val="24"/>
        </w:rPr>
        <w:t xml:space="preserve"> </w:t>
      </w:r>
      <w:r w:rsidRPr="000F4FD8">
        <w:rPr>
          <w:rFonts w:ascii="Garamond" w:hAnsi="Garamond" w:cs="Arial"/>
          <w:sz w:val="24"/>
          <w:szCs w:val="24"/>
        </w:rPr>
        <w:t>solidaire</w:t>
      </w:r>
    </w:p>
    <w:p w14:paraId="514D8D6A" w14:textId="77777777" w:rsidR="00473D2B" w:rsidRDefault="00473D2B" w:rsidP="00CD46CC">
      <w:pPr>
        <w:tabs>
          <w:tab w:val="left" w:pos="851"/>
        </w:tabs>
        <w:rPr>
          <w:rFonts w:ascii="Garamond" w:hAnsi="Garamond" w:cs="Arial"/>
          <w:sz w:val="24"/>
          <w:szCs w:val="24"/>
        </w:rPr>
      </w:pPr>
    </w:p>
    <w:p w14:paraId="2736EA7C" w14:textId="77777777" w:rsidR="007B312A" w:rsidRDefault="007B312A" w:rsidP="00CD46CC">
      <w:pPr>
        <w:tabs>
          <w:tab w:val="left" w:pos="851"/>
        </w:tabs>
        <w:rPr>
          <w:rFonts w:ascii="Garamond" w:hAnsi="Garamond" w:cs="Arial"/>
          <w:sz w:val="24"/>
          <w:szCs w:val="24"/>
        </w:rPr>
      </w:pPr>
    </w:p>
    <w:p w14:paraId="00CE5BC3" w14:textId="77777777" w:rsidR="002904AF" w:rsidRPr="000F4FD8" w:rsidRDefault="0021527A" w:rsidP="001C733C">
      <w:pPr>
        <w:pStyle w:val="fcasegauche"/>
        <w:tabs>
          <w:tab w:val="left" w:pos="426"/>
          <w:tab w:val="left" w:pos="851"/>
        </w:tabs>
        <w:spacing w:after="0"/>
        <w:ind w:left="0" w:firstLine="0"/>
        <w:jc w:val="left"/>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901099">
        <w:rPr>
          <w:rFonts w:ascii="Garamond" w:hAnsi="Garamond"/>
          <w:sz w:val="24"/>
          <w:szCs w:val="24"/>
        </w:rPr>
      </w:r>
      <w:r w:rsidR="00901099">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001C733C" w:rsidRPr="000F4FD8">
        <w:rPr>
          <w:rFonts w:ascii="Garamond" w:hAnsi="Garamond" w:cs="Arial"/>
          <w:sz w:val="24"/>
          <w:szCs w:val="24"/>
        </w:rPr>
        <w:t>Les membres du groupement</w:t>
      </w:r>
      <w:r w:rsidRPr="000F4FD8">
        <w:rPr>
          <w:rFonts w:ascii="Garamond" w:hAnsi="Garamond" w:cs="Arial"/>
          <w:sz w:val="24"/>
          <w:szCs w:val="24"/>
        </w:rPr>
        <w:t xml:space="preserve"> ont donné mandat</w:t>
      </w:r>
      <w:r w:rsidR="007F68A6" w:rsidRPr="000F4FD8">
        <w:rPr>
          <w:rFonts w:ascii="Garamond" w:hAnsi="Garamond" w:cs="Arial"/>
          <w:sz w:val="24"/>
          <w:szCs w:val="24"/>
        </w:rPr>
        <w:t xml:space="preserve"> au mandataire, qui signe le présent acte d’engagement</w:t>
      </w:r>
      <w:r w:rsidR="002904AF" w:rsidRPr="000F4FD8">
        <w:rPr>
          <w:rFonts w:ascii="Garamond" w:hAnsi="Garamond" w:cs="Arial"/>
          <w:sz w:val="24"/>
          <w:szCs w:val="24"/>
        </w:rPr>
        <w:t> :</w:t>
      </w:r>
    </w:p>
    <w:p w14:paraId="07A2EA9C" w14:textId="77777777" w:rsidR="001C733C" w:rsidRPr="000F4FD8" w:rsidRDefault="001C733C" w:rsidP="001C733C">
      <w:pPr>
        <w:tabs>
          <w:tab w:val="left" w:pos="851"/>
        </w:tabs>
        <w:rPr>
          <w:rFonts w:ascii="Garamond" w:hAnsi="Garamond" w:cs="Arial"/>
          <w:sz w:val="24"/>
          <w:szCs w:val="24"/>
        </w:rPr>
      </w:pPr>
      <w:r w:rsidRPr="000F4FD8">
        <w:rPr>
          <w:rFonts w:ascii="Garamond" w:hAnsi="Garamond" w:cs="Arial"/>
          <w:i/>
          <w:sz w:val="24"/>
          <w:szCs w:val="24"/>
        </w:rPr>
        <w:t xml:space="preserve">(Cocher la </w:t>
      </w:r>
      <w:r w:rsidR="002904AF" w:rsidRPr="000F4FD8">
        <w:rPr>
          <w:rFonts w:ascii="Garamond" w:hAnsi="Garamond" w:cs="Arial"/>
          <w:i/>
          <w:sz w:val="24"/>
          <w:szCs w:val="24"/>
        </w:rPr>
        <w:t xml:space="preserve">ou les </w:t>
      </w:r>
      <w:r w:rsidRPr="000F4FD8">
        <w:rPr>
          <w:rFonts w:ascii="Garamond" w:hAnsi="Garamond" w:cs="Arial"/>
          <w:i/>
          <w:sz w:val="24"/>
          <w:szCs w:val="24"/>
        </w:rPr>
        <w:t>case</w:t>
      </w:r>
      <w:r w:rsidR="002904AF" w:rsidRPr="000F4FD8">
        <w:rPr>
          <w:rFonts w:ascii="Garamond" w:hAnsi="Garamond" w:cs="Arial"/>
          <w:i/>
          <w:sz w:val="24"/>
          <w:szCs w:val="24"/>
        </w:rPr>
        <w:t>s</w:t>
      </w:r>
      <w:r w:rsidRPr="000F4FD8">
        <w:rPr>
          <w:rFonts w:ascii="Garamond" w:hAnsi="Garamond" w:cs="Arial"/>
          <w:i/>
          <w:sz w:val="24"/>
          <w:szCs w:val="24"/>
        </w:rPr>
        <w:t xml:space="preserve"> correspondante</w:t>
      </w:r>
      <w:r w:rsidR="002904AF" w:rsidRPr="000F4FD8">
        <w:rPr>
          <w:rFonts w:ascii="Garamond" w:hAnsi="Garamond" w:cs="Arial"/>
          <w:i/>
          <w:sz w:val="24"/>
          <w:szCs w:val="24"/>
        </w:rPr>
        <w:t>s</w:t>
      </w:r>
      <w:r w:rsidRPr="000F4FD8">
        <w:rPr>
          <w:rFonts w:ascii="Garamond" w:hAnsi="Garamond" w:cs="Arial"/>
          <w:i/>
          <w:sz w:val="24"/>
          <w:szCs w:val="24"/>
        </w:rPr>
        <w:t>.)</w:t>
      </w:r>
    </w:p>
    <w:p w14:paraId="100F20F1" w14:textId="77777777" w:rsidR="001C733C" w:rsidRPr="000F4FD8" w:rsidRDefault="001C733C" w:rsidP="001C733C">
      <w:pPr>
        <w:pStyle w:val="fcasegauche"/>
        <w:tabs>
          <w:tab w:val="left" w:pos="426"/>
          <w:tab w:val="left" w:pos="851"/>
        </w:tabs>
        <w:spacing w:after="0"/>
        <w:ind w:left="0" w:firstLine="0"/>
        <w:jc w:val="left"/>
        <w:rPr>
          <w:rFonts w:ascii="Garamond" w:hAnsi="Garamond" w:cs="Arial"/>
          <w:sz w:val="24"/>
          <w:szCs w:val="24"/>
        </w:rPr>
      </w:pPr>
    </w:p>
    <w:p w14:paraId="2F6F7A5B" w14:textId="77777777" w:rsidR="002904AF" w:rsidRPr="000F4FD8" w:rsidRDefault="001C733C" w:rsidP="009B45B9">
      <w:pPr>
        <w:tabs>
          <w:tab w:val="left" w:pos="851"/>
        </w:tabs>
        <w:ind w:left="1695" w:hanging="1695"/>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901099">
        <w:rPr>
          <w:rFonts w:ascii="Garamond" w:hAnsi="Garamond"/>
          <w:sz w:val="24"/>
          <w:szCs w:val="24"/>
        </w:rPr>
      </w:r>
      <w:r w:rsidR="00901099">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002904AF" w:rsidRPr="000F4FD8">
        <w:rPr>
          <w:rFonts w:ascii="Garamond" w:hAnsi="Garamond" w:cs="Arial"/>
          <w:sz w:val="24"/>
          <w:szCs w:val="24"/>
        </w:rPr>
        <w:t>pour</w:t>
      </w:r>
      <w:proofErr w:type="gramEnd"/>
      <w:r w:rsidR="002904AF" w:rsidRPr="000F4FD8">
        <w:rPr>
          <w:rFonts w:ascii="Garamond" w:hAnsi="Garamond" w:cs="Arial"/>
          <w:sz w:val="24"/>
          <w:szCs w:val="24"/>
        </w:rPr>
        <w:t xml:space="preserve"> signer le présent acte d’engagement en leur nom et pour leur compte</w:t>
      </w:r>
      <w:r w:rsidR="007F68A6" w:rsidRPr="000F4FD8">
        <w:rPr>
          <w:rFonts w:ascii="Garamond" w:hAnsi="Garamond" w:cs="Arial"/>
          <w:sz w:val="24"/>
          <w:szCs w:val="24"/>
        </w:rPr>
        <w:t xml:space="preserve">, </w:t>
      </w:r>
      <w:r w:rsidR="0021527A" w:rsidRPr="000F4FD8">
        <w:rPr>
          <w:rFonts w:ascii="Garamond" w:hAnsi="Garamond" w:cs="Arial"/>
          <w:sz w:val="24"/>
          <w:szCs w:val="24"/>
        </w:rPr>
        <w:t xml:space="preserve">pour les représenter vis-à-vis de l’acheteur </w:t>
      </w:r>
      <w:r w:rsidR="007F68A6" w:rsidRPr="000F4FD8">
        <w:rPr>
          <w:rFonts w:ascii="Garamond" w:hAnsi="Garamond" w:cs="Arial"/>
          <w:sz w:val="24"/>
          <w:szCs w:val="24"/>
        </w:rPr>
        <w:t>et pour coordonner l’ensemble des prestations</w:t>
      </w:r>
      <w:r w:rsidR="00983FF3" w:rsidRPr="000F4FD8">
        <w:rPr>
          <w:rFonts w:ascii="Garamond" w:hAnsi="Garamond" w:cs="Arial"/>
          <w:sz w:val="24"/>
          <w:szCs w:val="24"/>
        </w:rPr>
        <w:t> ;</w:t>
      </w:r>
    </w:p>
    <w:p w14:paraId="62B5CB1D" w14:textId="77777777" w:rsidR="002904AF" w:rsidRPr="000F4FD8" w:rsidRDefault="007B312A" w:rsidP="001C733C">
      <w:pPr>
        <w:tabs>
          <w:tab w:val="left" w:pos="851"/>
        </w:tabs>
        <w:rPr>
          <w:rFonts w:ascii="Garamond" w:hAnsi="Garamond" w:cs="Arial"/>
          <w:sz w:val="24"/>
          <w:szCs w:val="24"/>
        </w:rPr>
      </w:pPr>
      <w:r>
        <w:rPr>
          <w:rFonts w:ascii="Garamond" w:hAnsi="Garamond" w:cs="Arial"/>
          <w:i/>
          <w:sz w:val="24"/>
          <w:szCs w:val="24"/>
        </w:rPr>
        <w:tab/>
      </w:r>
      <w:r>
        <w:rPr>
          <w:rFonts w:ascii="Garamond" w:hAnsi="Garamond" w:cs="Arial"/>
          <w:i/>
          <w:sz w:val="24"/>
          <w:szCs w:val="24"/>
        </w:rPr>
        <w:tab/>
      </w:r>
      <w:r>
        <w:rPr>
          <w:rFonts w:ascii="Garamond" w:hAnsi="Garamond" w:cs="Arial"/>
          <w:i/>
          <w:sz w:val="24"/>
          <w:szCs w:val="24"/>
        </w:rPr>
        <w:tab/>
        <w:t>(J</w:t>
      </w:r>
      <w:r w:rsidR="002904AF" w:rsidRPr="000F4FD8">
        <w:rPr>
          <w:rFonts w:ascii="Garamond" w:hAnsi="Garamond" w:cs="Arial"/>
          <w:i/>
          <w:sz w:val="24"/>
          <w:szCs w:val="24"/>
        </w:rPr>
        <w:t>oindre les pouvoirs en annexe du présent document.)</w:t>
      </w:r>
    </w:p>
    <w:p w14:paraId="733DF5C1" w14:textId="77777777" w:rsidR="002904AF" w:rsidRPr="000F4FD8" w:rsidRDefault="002904AF" w:rsidP="001C733C">
      <w:pPr>
        <w:tabs>
          <w:tab w:val="left" w:pos="851"/>
        </w:tabs>
        <w:rPr>
          <w:rFonts w:ascii="Garamond" w:hAnsi="Garamond" w:cs="Arial"/>
          <w:sz w:val="24"/>
          <w:szCs w:val="24"/>
        </w:rPr>
      </w:pPr>
    </w:p>
    <w:p w14:paraId="2B09E9F2" w14:textId="77777777" w:rsidR="002904AF" w:rsidRPr="000F4FD8" w:rsidRDefault="002904AF" w:rsidP="002904AF">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901099">
        <w:rPr>
          <w:rFonts w:ascii="Garamond" w:hAnsi="Garamond"/>
          <w:sz w:val="24"/>
          <w:szCs w:val="24"/>
        </w:rPr>
      </w:r>
      <w:r w:rsidR="00901099">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cs="Arial"/>
          <w:sz w:val="24"/>
          <w:szCs w:val="24"/>
        </w:rPr>
        <w:t>pour</w:t>
      </w:r>
      <w:proofErr w:type="gramEnd"/>
      <w:r w:rsidRPr="000F4FD8">
        <w:rPr>
          <w:rFonts w:ascii="Garamond" w:hAnsi="Garamond" w:cs="Arial"/>
          <w:sz w:val="24"/>
          <w:szCs w:val="24"/>
        </w:rPr>
        <w:t xml:space="preserve"> signer, en leur nom et pour leur compte, les modifications ultérieures du mar</w:t>
      </w:r>
      <w:r w:rsidR="0021527A" w:rsidRPr="000F4FD8">
        <w:rPr>
          <w:rFonts w:ascii="Garamond" w:hAnsi="Garamond" w:cs="Arial"/>
          <w:sz w:val="24"/>
          <w:szCs w:val="24"/>
        </w:rPr>
        <w:t>ché public ou de l’accord-cadre</w:t>
      </w:r>
      <w:r w:rsidRPr="000F4FD8">
        <w:rPr>
          <w:rFonts w:ascii="Garamond" w:hAnsi="Garamond" w:cs="Arial"/>
          <w:sz w:val="24"/>
          <w:szCs w:val="24"/>
        </w:rPr>
        <w:t> ;</w:t>
      </w:r>
    </w:p>
    <w:p w14:paraId="3660B411" w14:textId="77777777" w:rsidR="00BE6078" w:rsidRPr="000F4FD8" w:rsidRDefault="007B312A" w:rsidP="00BE6078">
      <w:pPr>
        <w:tabs>
          <w:tab w:val="left" w:pos="851"/>
        </w:tabs>
        <w:rPr>
          <w:rFonts w:ascii="Garamond" w:hAnsi="Garamond" w:cs="Arial"/>
          <w:sz w:val="24"/>
          <w:szCs w:val="24"/>
        </w:rPr>
      </w:pPr>
      <w:r>
        <w:rPr>
          <w:rFonts w:ascii="Garamond" w:hAnsi="Garamond" w:cs="Arial"/>
          <w:i/>
          <w:sz w:val="24"/>
          <w:szCs w:val="24"/>
        </w:rPr>
        <w:tab/>
      </w:r>
      <w:r>
        <w:rPr>
          <w:rFonts w:ascii="Garamond" w:hAnsi="Garamond" w:cs="Arial"/>
          <w:i/>
          <w:sz w:val="24"/>
          <w:szCs w:val="24"/>
        </w:rPr>
        <w:tab/>
      </w:r>
      <w:r>
        <w:rPr>
          <w:rFonts w:ascii="Garamond" w:hAnsi="Garamond" w:cs="Arial"/>
          <w:i/>
          <w:sz w:val="24"/>
          <w:szCs w:val="24"/>
        </w:rPr>
        <w:tab/>
        <w:t>(J</w:t>
      </w:r>
      <w:r w:rsidR="00BE6078" w:rsidRPr="000F4FD8">
        <w:rPr>
          <w:rFonts w:ascii="Garamond" w:hAnsi="Garamond" w:cs="Arial"/>
          <w:i/>
          <w:sz w:val="24"/>
          <w:szCs w:val="24"/>
        </w:rPr>
        <w:t>oindre les pouvoirs en annexe du présent document.)</w:t>
      </w:r>
    </w:p>
    <w:p w14:paraId="36E8D122" w14:textId="77777777" w:rsidR="002904AF" w:rsidRPr="000F4FD8" w:rsidRDefault="002904AF" w:rsidP="002904AF">
      <w:pPr>
        <w:tabs>
          <w:tab w:val="left" w:pos="851"/>
        </w:tabs>
        <w:rPr>
          <w:rFonts w:ascii="Garamond" w:hAnsi="Garamond" w:cs="Arial"/>
          <w:iCs/>
          <w:sz w:val="24"/>
          <w:szCs w:val="24"/>
        </w:rPr>
      </w:pPr>
    </w:p>
    <w:p w14:paraId="1CABE0D7" w14:textId="77777777" w:rsidR="002904AF" w:rsidRPr="000F4FD8" w:rsidRDefault="002904AF" w:rsidP="00473D2B">
      <w:pPr>
        <w:tabs>
          <w:tab w:val="left" w:pos="851"/>
        </w:tabs>
        <w:ind w:left="1701" w:hanging="1701"/>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901099">
        <w:rPr>
          <w:rFonts w:ascii="Garamond" w:hAnsi="Garamond"/>
          <w:sz w:val="24"/>
          <w:szCs w:val="24"/>
        </w:rPr>
      </w:r>
      <w:r w:rsidR="00901099">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r w:rsidRPr="000F4FD8">
        <w:rPr>
          <w:rFonts w:ascii="Garamond" w:hAnsi="Garamond" w:cs="Arial"/>
          <w:sz w:val="24"/>
          <w:szCs w:val="24"/>
        </w:rPr>
        <w:tab/>
      </w:r>
      <w:proofErr w:type="gramStart"/>
      <w:r w:rsidRPr="000F4FD8">
        <w:rPr>
          <w:rFonts w:ascii="Garamond" w:hAnsi="Garamond" w:cs="Arial"/>
          <w:sz w:val="24"/>
          <w:szCs w:val="24"/>
        </w:rPr>
        <w:t>ont</w:t>
      </w:r>
      <w:proofErr w:type="gramEnd"/>
      <w:r w:rsidRPr="000F4FD8">
        <w:rPr>
          <w:rFonts w:ascii="Garamond" w:hAnsi="Garamond" w:cs="Arial"/>
          <w:sz w:val="24"/>
          <w:szCs w:val="24"/>
        </w:rPr>
        <w:t xml:space="preserve"> donné mandat au mandataire dans les conditions définies par les pouvoirs joints en annexe.</w:t>
      </w:r>
    </w:p>
    <w:p w14:paraId="08DD69A2" w14:textId="77777777" w:rsidR="001C733C" w:rsidRPr="007B312A" w:rsidRDefault="001C733C" w:rsidP="001C733C">
      <w:pPr>
        <w:tabs>
          <w:tab w:val="left" w:pos="851"/>
        </w:tabs>
        <w:rPr>
          <w:rFonts w:ascii="Garamond" w:hAnsi="Garamond" w:cs="Arial"/>
          <w:sz w:val="24"/>
          <w:szCs w:val="24"/>
        </w:rPr>
      </w:pPr>
    </w:p>
    <w:p w14:paraId="312A10F1" w14:textId="77777777" w:rsidR="007B312A" w:rsidRPr="007B312A" w:rsidRDefault="007B312A" w:rsidP="001C733C">
      <w:pPr>
        <w:tabs>
          <w:tab w:val="left" w:pos="851"/>
        </w:tabs>
        <w:rPr>
          <w:rFonts w:ascii="Garamond" w:hAnsi="Garamond" w:cs="Arial"/>
          <w:sz w:val="24"/>
          <w:szCs w:val="24"/>
        </w:rPr>
      </w:pPr>
    </w:p>
    <w:p w14:paraId="35D8C405" w14:textId="77777777" w:rsidR="00036500" w:rsidRPr="000F4FD8" w:rsidRDefault="0021527A" w:rsidP="006C4338">
      <w:pPr>
        <w:tabs>
          <w:tab w:val="left" w:pos="851"/>
        </w:tabs>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901099">
        <w:rPr>
          <w:rFonts w:ascii="Garamond" w:hAnsi="Garamond"/>
          <w:sz w:val="24"/>
          <w:szCs w:val="24"/>
        </w:rPr>
      </w:r>
      <w:r w:rsidR="00901099">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Pr="000F4FD8">
        <w:rPr>
          <w:rFonts w:ascii="Garamond" w:hAnsi="Garamond" w:cs="Arial"/>
          <w:sz w:val="24"/>
          <w:szCs w:val="24"/>
        </w:rPr>
        <w:t>L</w:t>
      </w:r>
      <w:r w:rsidR="00036500" w:rsidRPr="000F4FD8">
        <w:rPr>
          <w:rFonts w:ascii="Garamond" w:hAnsi="Garamond" w:cs="Arial"/>
          <w:sz w:val="24"/>
          <w:szCs w:val="24"/>
        </w:rPr>
        <w:t>es membres du groupement</w:t>
      </w:r>
      <w:r w:rsidR="00332B12" w:rsidRPr="000F4FD8">
        <w:rPr>
          <w:rFonts w:ascii="Garamond" w:hAnsi="Garamond" w:cs="Arial"/>
          <w:sz w:val="24"/>
          <w:szCs w:val="24"/>
        </w:rPr>
        <w:t>, qui signent le présent acte d’engagement</w:t>
      </w:r>
      <w:r w:rsidR="00036500" w:rsidRPr="000F4FD8">
        <w:rPr>
          <w:rFonts w:ascii="Garamond" w:hAnsi="Garamond" w:cs="Arial"/>
          <w:sz w:val="24"/>
          <w:szCs w:val="24"/>
        </w:rPr>
        <w:t> :</w:t>
      </w:r>
    </w:p>
    <w:p w14:paraId="57E4BED2" w14:textId="77777777" w:rsidR="00036500" w:rsidRPr="000F4FD8" w:rsidRDefault="00036500" w:rsidP="006F3DF9">
      <w:pPr>
        <w:tabs>
          <w:tab w:val="left" w:pos="851"/>
        </w:tabs>
        <w:rPr>
          <w:rFonts w:ascii="Garamond" w:hAnsi="Garamond" w:cs="Arial"/>
          <w:sz w:val="24"/>
          <w:szCs w:val="24"/>
        </w:rPr>
      </w:pPr>
      <w:r w:rsidRPr="000F4FD8">
        <w:rPr>
          <w:rFonts w:ascii="Garamond" w:hAnsi="Garamond" w:cs="Arial"/>
          <w:i/>
          <w:sz w:val="24"/>
          <w:szCs w:val="24"/>
        </w:rPr>
        <w:t>(Cocher la case correspondante.)</w:t>
      </w:r>
    </w:p>
    <w:p w14:paraId="7D79514E" w14:textId="77777777" w:rsidR="00036500" w:rsidRPr="000F4FD8" w:rsidRDefault="00036500" w:rsidP="005846FB">
      <w:pPr>
        <w:tabs>
          <w:tab w:val="left" w:pos="851"/>
        </w:tabs>
        <w:rPr>
          <w:rFonts w:ascii="Garamond" w:hAnsi="Garamond" w:cs="Arial"/>
          <w:sz w:val="24"/>
          <w:szCs w:val="24"/>
        </w:rPr>
      </w:pPr>
    </w:p>
    <w:p w14:paraId="3231276E" w14:textId="77777777" w:rsidR="00AE7831" w:rsidRPr="000F4FD8" w:rsidRDefault="00AE7831" w:rsidP="009B45B9">
      <w:pPr>
        <w:tabs>
          <w:tab w:val="left" w:pos="851"/>
        </w:tabs>
        <w:ind w:left="1701" w:hanging="850"/>
        <w:jc w:val="both"/>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901099">
        <w:rPr>
          <w:rFonts w:ascii="Garamond" w:hAnsi="Garamond"/>
          <w:sz w:val="24"/>
          <w:szCs w:val="24"/>
        </w:rPr>
      </w:r>
      <w:r w:rsidR="00901099">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cs="Arial"/>
          <w:sz w:val="24"/>
          <w:szCs w:val="24"/>
        </w:rPr>
        <w:t>donnent</w:t>
      </w:r>
      <w:proofErr w:type="gramEnd"/>
      <w:r w:rsidRPr="000F4FD8">
        <w:rPr>
          <w:rFonts w:ascii="Garamond" w:hAnsi="Garamond" w:cs="Arial"/>
          <w:sz w:val="24"/>
          <w:szCs w:val="24"/>
        </w:rPr>
        <w:t xml:space="preserve"> mandat au mandataire, qui l’accepte, pour les représenter vis-à-vis de l’acheteur et pour coordonner l’ensemble des prestations ;</w:t>
      </w:r>
    </w:p>
    <w:p w14:paraId="22C277D0" w14:textId="77777777" w:rsidR="00AE7831" w:rsidRPr="000F4FD8" w:rsidRDefault="00AE7831" w:rsidP="009B45B9">
      <w:pPr>
        <w:tabs>
          <w:tab w:val="left" w:pos="851"/>
        </w:tabs>
        <w:ind w:left="1701" w:hanging="850"/>
        <w:jc w:val="both"/>
        <w:rPr>
          <w:rFonts w:ascii="Garamond" w:hAnsi="Garamond"/>
          <w:sz w:val="24"/>
          <w:szCs w:val="24"/>
        </w:rPr>
      </w:pPr>
    </w:p>
    <w:p w14:paraId="197B19AB" w14:textId="77777777" w:rsidR="00036500" w:rsidRPr="000F4FD8" w:rsidRDefault="00036500" w:rsidP="009B45B9">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901099">
        <w:rPr>
          <w:rFonts w:ascii="Garamond" w:hAnsi="Garamond"/>
          <w:sz w:val="24"/>
          <w:szCs w:val="24"/>
        </w:rPr>
      </w:r>
      <w:r w:rsidR="00901099">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sz w:val="24"/>
          <w:szCs w:val="24"/>
        </w:rPr>
        <w:tab/>
      </w:r>
      <w:proofErr w:type="gramStart"/>
      <w:r w:rsidRPr="000F4FD8">
        <w:rPr>
          <w:rFonts w:ascii="Garamond" w:hAnsi="Garamond" w:cs="Arial"/>
          <w:sz w:val="24"/>
          <w:szCs w:val="24"/>
        </w:rPr>
        <w:t>donnent</w:t>
      </w:r>
      <w:proofErr w:type="gramEnd"/>
      <w:r w:rsidRPr="000F4FD8">
        <w:rPr>
          <w:rFonts w:ascii="Garamond" w:hAnsi="Garamond" w:cs="Arial"/>
          <w:sz w:val="24"/>
          <w:szCs w:val="24"/>
        </w:rPr>
        <w:t xml:space="preserve"> mandat au mandataire, qui l’accepte, pour signer, en leur nom et pour leur compte, </w:t>
      </w:r>
      <w:r w:rsidR="004A7169" w:rsidRPr="000F4FD8">
        <w:rPr>
          <w:rFonts w:ascii="Garamond" w:hAnsi="Garamond" w:cs="Arial"/>
          <w:sz w:val="24"/>
          <w:szCs w:val="24"/>
        </w:rPr>
        <w:t>les</w:t>
      </w:r>
      <w:r w:rsidRPr="000F4FD8">
        <w:rPr>
          <w:rFonts w:ascii="Garamond" w:hAnsi="Garamond" w:cs="Arial"/>
          <w:sz w:val="24"/>
          <w:szCs w:val="24"/>
        </w:rPr>
        <w:t xml:space="preserve"> modifications ultérieures du marché ou de l’accord-cadre ;</w:t>
      </w:r>
    </w:p>
    <w:p w14:paraId="229463F4" w14:textId="77777777" w:rsidR="00036500" w:rsidRPr="000F4FD8" w:rsidRDefault="00036500" w:rsidP="006C4338">
      <w:pPr>
        <w:tabs>
          <w:tab w:val="left" w:pos="851"/>
        </w:tabs>
        <w:rPr>
          <w:rFonts w:ascii="Garamond" w:hAnsi="Garamond" w:cs="Arial"/>
          <w:iCs/>
          <w:sz w:val="24"/>
          <w:szCs w:val="24"/>
        </w:rPr>
      </w:pPr>
    </w:p>
    <w:p w14:paraId="31CB4F46" w14:textId="77777777" w:rsidR="00036500" w:rsidRPr="000F4FD8" w:rsidRDefault="00844DAA" w:rsidP="009B45B9">
      <w:pPr>
        <w:tabs>
          <w:tab w:val="left" w:pos="851"/>
        </w:tabs>
        <w:ind w:left="1134" w:hanging="850"/>
        <w:rPr>
          <w:rFonts w:ascii="Garamond" w:hAnsi="Garamond" w:cs="Arial"/>
          <w:i/>
          <w:sz w:val="24"/>
          <w:szCs w:val="24"/>
        </w:rPr>
      </w:pPr>
      <w:r w:rsidRPr="000F4FD8">
        <w:rPr>
          <w:rFonts w:ascii="Garamond" w:hAnsi="Garamond"/>
          <w:sz w:val="24"/>
          <w:szCs w:val="24"/>
        </w:rPr>
        <w:tab/>
      </w:r>
      <w:r w:rsidR="00036500" w:rsidRPr="000F4FD8">
        <w:rPr>
          <w:rFonts w:ascii="Garamond" w:hAnsi="Garamond"/>
          <w:sz w:val="24"/>
          <w:szCs w:val="24"/>
        </w:rPr>
        <w:fldChar w:fldCharType="begin">
          <w:ffData>
            <w:name w:val=""/>
            <w:enabled/>
            <w:calcOnExit w:val="0"/>
            <w:checkBox>
              <w:size w:val="20"/>
              <w:default w:val="0"/>
            </w:checkBox>
          </w:ffData>
        </w:fldChar>
      </w:r>
      <w:r w:rsidR="00036500" w:rsidRPr="000F4FD8">
        <w:rPr>
          <w:rFonts w:ascii="Garamond" w:hAnsi="Garamond"/>
          <w:sz w:val="24"/>
          <w:szCs w:val="24"/>
        </w:rPr>
        <w:instrText xml:space="preserve"> FORMCHECKBOX </w:instrText>
      </w:r>
      <w:r w:rsidR="00901099">
        <w:rPr>
          <w:rFonts w:ascii="Garamond" w:hAnsi="Garamond"/>
          <w:sz w:val="24"/>
          <w:szCs w:val="24"/>
        </w:rPr>
      </w:r>
      <w:r w:rsidR="00901099">
        <w:rPr>
          <w:rFonts w:ascii="Garamond" w:hAnsi="Garamond"/>
          <w:sz w:val="24"/>
          <w:szCs w:val="24"/>
        </w:rPr>
        <w:fldChar w:fldCharType="separate"/>
      </w:r>
      <w:r w:rsidR="00036500" w:rsidRPr="000F4FD8">
        <w:rPr>
          <w:rFonts w:ascii="Garamond" w:hAnsi="Garamond"/>
          <w:sz w:val="24"/>
          <w:szCs w:val="24"/>
        </w:rPr>
        <w:fldChar w:fldCharType="end"/>
      </w:r>
      <w:r w:rsidR="00036500" w:rsidRPr="000F4FD8">
        <w:rPr>
          <w:rFonts w:ascii="Garamond" w:hAnsi="Garamond" w:cs="Arial"/>
          <w:i/>
          <w:iCs/>
          <w:sz w:val="24"/>
          <w:szCs w:val="24"/>
        </w:rPr>
        <w:t xml:space="preserve"> </w:t>
      </w:r>
      <w:r w:rsidR="00036500" w:rsidRPr="000F4FD8">
        <w:rPr>
          <w:rFonts w:ascii="Garamond" w:hAnsi="Garamond" w:cs="Arial"/>
          <w:sz w:val="24"/>
          <w:szCs w:val="24"/>
        </w:rPr>
        <w:tab/>
      </w:r>
      <w:proofErr w:type="gramStart"/>
      <w:r w:rsidR="00036500" w:rsidRPr="000F4FD8">
        <w:rPr>
          <w:rFonts w:ascii="Garamond" w:hAnsi="Garamond" w:cs="Arial"/>
          <w:sz w:val="24"/>
          <w:szCs w:val="24"/>
        </w:rPr>
        <w:t>donnent</w:t>
      </w:r>
      <w:proofErr w:type="gramEnd"/>
      <w:r w:rsidR="00036500" w:rsidRPr="000F4FD8">
        <w:rPr>
          <w:rFonts w:ascii="Garamond" w:hAnsi="Garamond" w:cs="Arial"/>
          <w:sz w:val="24"/>
          <w:szCs w:val="24"/>
        </w:rPr>
        <w:t xml:space="preserve"> mandat au mandataire dans les conditions définies ci-dessous</w:t>
      </w:r>
      <w:r w:rsidRPr="000F4FD8">
        <w:rPr>
          <w:rFonts w:ascii="Garamond" w:hAnsi="Garamond" w:cs="Arial"/>
          <w:sz w:val="24"/>
          <w:szCs w:val="24"/>
        </w:rPr>
        <w:t> :</w:t>
      </w:r>
    </w:p>
    <w:p w14:paraId="5FACFCC8" w14:textId="77777777" w:rsidR="00036500" w:rsidRDefault="00844DAA" w:rsidP="007B312A">
      <w:pPr>
        <w:tabs>
          <w:tab w:val="left" w:pos="851"/>
        </w:tabs>
        <w:ind w:left="1560" w:hanging="1276"/>
        <w:rPr>
          <w:rFonts w:ascii="Garamond" w:hAnsi="Garamond" w:cs="Arial"/>
          <w:i/>
          <w:sz w:val="24"/>
          <w:szCs w:val="24"/>
        </w:rPr>
      </w:pPr>
      <w:r w:rsidRPr="000F4FD8">
        <w:rPr>
          <w:rFonts w:ascii="Garamond" w:hAnsi="Garamond" w:cs="Arial"/>
          <w:i/>
          <w:sz w:val="24"/>
          <w:szCs w:val="24"/>
        </w:rPr>
        <w:tab/>
      </w:r>
      <w:r w:rsidRPr="000F4FD8">
        <w:rPr>
          <w:rFonts w:ascii="Garamond" w:hAnsi="Garamond" w:cs="Arial"/>
          <w:i/>
          <w:sz w:val="24"/>
          <w:szCs w:val="24"/>
        </w:rPr>
        <w:tab/>
      </w:r>
      <w:r w:rsidRPr="000F4FD8">
        <w:rPr>
          <w:rFonts w:ascii="Garamond" w:hAnsi="Garamond" w:cs="Arial"/>
          <w:i/>
          <w:sz w:val="24"/>
          <w:szCs w:val="24"/>
        </w:rPr>
        <w:tab/>
      </w:r>
      <w:r w:rsidR="00036500" w:rsidRPr="000F4FD8">
        <w:rPr>
          <w:rFonts w:ascii="Garamond" w:hAnsi="Garamond" w:cs="Arial"/>
          <w:i/>
          <w:sz w:val="24"/>
          <w:szCs w:val="24"/>
        </w:rPr>
        <w:t>(Donner des précisions sur l’étendue du mandat.)</w:t>
      </w:r>
    </w:p>
    <w:p w14:paraId="0A6A6205" w14:textId="77777777" w:rsidR="00805A05" w:rsidRPr="000F4FD8" w:rsidRDefault="00805A05" w:rsidP="007B312A">
      <w:pPr>
        <w:tabs>
          <w:tab w:val="left" w:pos="851"/>
        </w:tabs>
        <w:ind w:left="1560" w:hanging="1276"/>
        <w:rPr>
          <w:rFonts w:ascii="Garamond" w:hAnsi="Garamond" w:cs="Arial"/>
          <w:sz w:val="24"/>
          <w:szCs w:val="24"/>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0F4FD8" w14:paraId="6352FD2E" w14:textId="77777777" w:rsidTr="00420CDF">
        <w:tc>
          <w:tcPr>
            <w:tcW w:w="4644" w:type="dxa"/>
            <w:tcBorders>
              <w:top w:val="single" w:sz="4" w:space="0" w:color="000000"/>
              <w:left w:val="single" w:sz="4" w:space="0" w:color="000000"/>
              <w:bottom w:val="single" w:sz="4" w:space="0" w:color="000000"/>
            </w:tcBorders>
            <w:shd w:val="clear" w:color="auto" w:fill="auto"/>
            <w:vAlign w:val="center"/>
          </w:tcPr>
          <w:p w14:paraId="2E3F19BB"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lastRenderedPageBreak/>
              <w:t>Nom, prénom et qualité</w:t>
            </w:r>
          </w:p>
          <w:p w14:paraId="45CAF273" w14:textId="77777777" w:rsidR="00332B12" w:rsidRPr="000F4FD8" w:rsidRDefault="00332B12" w:rsidP="00B054DA">
            <w:pPr>
              <w:tabs>
                <w:tab w:val="left" w:pos="851"/>
              </w:tabs>
              <w:jc w:val="center"/>
              <w:rPr>
                <w:rFonts w:ascii="Garamond" w:hAnsi="Garamond" w:cs="Arial"/>
                <w:b/>
                <w:bCs/>
                <w:sz w:val="24"/>
                <w:szCs w:val="24"/>
              </w:rPr>
            </w:pPr>
            <w:proofErr w:type="gramStart"/>
            <w:r w:rsidRPr="000F4FD8">
              <w:rPr>
                <w:rFonts w:ascii="Garamond" w:hAnsi="Garamond" w:cs="Arial"/>
                <w:b/>
                <w:bCs/>
                <w:sz w:val="24"/>
                <w:szCs w:val="24"/>
              </w:rPr>
              <w:t>du</w:t>
            </w:r>
            <w:proofErr w:type="gramEnd"/>
            <w:r w:rsidRPr="000F4FD8">
              <w:rPr>
                <w:rFonts w:ascii="Garamond" w:hAnsi="Garamond" w:cs="Arial"/>
                <w:b/>
                <w:bCs/>
                <w:sz w:val="24"/>
                <w:szCs w:val="24"/>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5C4059D"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817BA"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Signature</w:t>
            </w:r>
          </w:p>
        </w:tc>
      </w:tr>
      <w:tr w:rsidR="00332B12" w:rsidRPr="000F4FD8" w14:paraId="37398209" w14:textId="77777777" w:rsidTr="00420CDF">
        <w:trPr>
          <w:trHeight w:val="1021"/>
        </w:trPr>
        <w:tc>
          <w:tcPr>
            <w:tcW w:w="4644" w:type="dxa"/>
            <w:tcBorders>
              <w:top w:val="single" w:sz="4" w:space="0" w:color="000000"/>
              <w:left w:val="single" w:sz="4" w:space="0" w:color="000000"/>
            </w:tcBorders>
            <w:shd w:val="clear" w:color="auto" w:fill="CCFFFF"/>
          </w:tcPr>
          <w:p w14:paraId="01C7B9E9"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top w:val="single" w:sz="4" w:space="0" w:color="000000"/>
              <w:left w:val="single" w:sz="4" w:space="0" w:color="000000"/>
            </w:tcBorders>
            <w:shd w:val="clear" w:color="auto" w:fill="CCFFFF"/>
          </w:tcPr>
          <w:p w14:paraId="6633DE35"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top w:val="single" w:sz="4" w:space="0" w:color="000000"/>
              <w:left w:val="single" w:sz="4" w:space="0" w:color="000000"/>
              <w:right w:val="single" w:sz="4" w:space="0" w:color="000000"/>
            </w:tcBorders>
            <w:shd w:val="clear" w:color="auto" w:fill="CCFFFF"/>
          </w:tcPr>
          <w:p w14:paraId="6EE08ACB"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4068336A" w14:textId="77777777" w:rsidTr="00420CDF">
        <w:trPr>
          <w:trHeight w:val="1021"/>
        </w:trPr>
        <w:tc>
          <w:tcPr>
            <w:tcW w:w="4644" w:type="dxa"/>
            <w:tcBorders>
              <w:left w:val="single" w:sz="4" w:space="0" w:color="000000"/>
            </w:tcBorders>
            <w:shd w:val="clear" w:color="auto" w:fill="auto"/>
          </w:tcPr>
          <w:p w14:paraId="343E6983"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auto"/>
          </w:tcPr>
          <w:p w14:paraId="5962A30D"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auto"/>
          </w:tcPr>
          <w:p w14:paraId="3816091B"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5DD01822" w14:textId="77777777" w:rsidTr="00420CDF">
        <w:trPr>
          <w:trHeight w:val="1021"/>
        </w:trPr>
        <w:tc>
          <w:tcPr>
            <w:tcW w:w="4644" w:type="dxa"/>
            <w:tcBorders>
              <w:left w:val="single" w:sz="4" w:space="0" w:color="000000"/>
            </w:tcBorders>
            <w:shd w:val="clear" w:color="auto" w:fill="CCFFFF"/>
          </w:tcPr>
          <w:p w14:paraId="788944D8"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CCFFFF"/>
          </w:tcPr>
          <w:p w14:paraId="4522FC6B"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CCFFFF"/>
          </w:tcPr>
          <w:p w14:paraId="6A3A68B7"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748132FB" w14:textId="77777777" w:rsidTr="00420CDF">
        <w:trPr>
          <w:trHeight w:val="1021"/>
        </w:trPr>
        <w:tc>
          <w:tcPr>
            <w:tcW w:w="4644" w:type="dxa"/>
            <w:tcBorders>
              <w:left w:val="single" w:sz="4" w:space="0" w:color="000000"/>
            </w:tcBorders>
            <w:shd w:val="clear" w:color="auto" w:fill="auto"/>
          </w:tcPr>
          <w:p w14:paraId="133AC086"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auto"/>
          </w:tcPr>
          <w:p w14:paraId="4FF884EF"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auto"/>
          </w:tcPr>
          <w:p w14:paraId="0C109DC5"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484AF767" w14:textId="77777777" w:rsidTr="00420CDF">
        <w:trPr>
          <w:trHeight w:val="1021"/>
        </w:trPr>
        <w:tc>
          <w:tcPr>
            <w:tcW w:w="4644" w:type="dxa"/>
            <w:tcBorders>
              <w:left w:val="single" w:sz="4" w:space="0" w:color="000000"/>
              <w:bottom w:val="single" w:sz="4" w:space="0" w:color="000000"/>
            </w:tcBorders>
            <w:shd w:val="clear" w:color="auto" w:fill="CCFFFF"/>
          </w:tcPr>
          <w:p w14:paraId="1B8DABAA"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bottom w:val="single" w:sz="4" w:space="0" w:color="000000"/>
            </w:tcBorders>
            <w:shd w:val="clear" w:color="auto" w:fill="CCFFFF"/>
          </w:tcPr>
          <w:p w14:paraId="24FF6290"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bottom w:val="single" w:sz="4" w:space="0" w:color="000000"/>
              <w:right w:val="single" w:sz="4" w:space="0" w:color="000000"/>
            </w:tcBorders>
            <w:shd w:val="clear" w:color="auto" w:fill="CCFFFF"/>
          </w:tcPr>
          <w:p w14:paraId="747504ED" w14:textId="77777777" w:rsidR="00332B12" w:rsidRPr="000F4FD8" w:rsidRDefault="00332B12" w:rsidP="00B054DA">
            <w:pPr>
              <w:tabs>
                <w:tab w:val="left" w:pos="851"/>
              </w:tabs>
              <w:snapToGrid w:val="0"/>
              <w:jc w:val="both"/>
              <w:rPr>
                <w:rFonts w:ascii="Garamond" w:hAnsi="Garamond" w:cs="Arial"/>
                <w:b/>
                <w:bCs/>
                <w:sz w:val="24"/>
                <w:szCs w:val="24"/>
              </w:rPr>
            </w:pPr>
          </w:p>
        </w:tc>
      </w:tr>
    </w:tbl>
    <w:p w14:paraId="7F01F545" w14:textId="77777777" w:rsidR="00332B12" w:rsidRPr="000F4FD8" w:rsidRDefault="00332B12" w:rsidP="00332B12">
      <w:pPr>
        <w:tabs>
          <w:tab w:val="left" w:pos="851"/>
        </w:tabs>
        <w:jc w:val="both"/>
        <w:rPr>
          <w:rFonts w:ascii="Garamond" w:hAnsi="Garamond" w:cs="Arial"/>
          <w:sz w:val="24"/>
          <w:szCs w:val="24"/>
        </w:rPr>
      </w:pPr>
      <w:r w:rsidRPr="000F4FD8">
        <w:rPr>
          <w:rFonts w:ascii="Garamond" w:hAnsi="Garamond" w:cs="Arial"/>
          <w:sz w:val="24"/>
          <w:szCs w:val="24"/>
        </w:rPr>
        <w:t>(*) Le signataire doit avoir le pouvoir d’engager la personne qu’il représente.</w:t>
      </w:r>
    </w:p>
    <w:p w14:paraId="092B4384" w14:textId="77777777" w:rsidR="009B1CD0" w:rsidRDefault="009B1CD0" w:rsidP="006C4338">
      <w:pPr>
        <w:tabs>
          <w:tab w:val="left" w:pos="851"/>
        </w:tabs>
        <w:rPr>
          <w:rFonts w:ascii="Garamond" w:hAnsi="Garamond" w:cs="Arial"/>
          <w:sz w:val="24"/>
          <w:szCs w:val="24"/>
        </w:rPr>
      </w:pPr>
    </w:p>
    <w:p w14:paraId="5BC9E4B6" w14:textId="77777777" w:rsidR="007B312A" w:rsidRDefault="007B312A" w:rsidP="006C4338">
      <w:pPr>
        <w:tabs>
          <w:tab w:val="left" w:pos="851"/>
        </w:tabs>
        <w:rPr>
          <w:rFonts w:ascii="Garamond" w:hAnsi="Garamond" w:cs="Arial"/>
          <w:sz w:val="24"/>
          <w:szCs w:val="24"/>
        </w:rPr>
      </w:pPr>
    </w:p>
    <w:p w14:paraId="6B57F813" w14:textId="77777777" w:rsidR="007B312A" w:rsidRDefault="007B312A" w:rsidP="006C4338">
      <w:pPr>
        <w:tabs>
          <w:tab w:val="left" w:pos="851"/>
        </w:tabs>
        <w:rPr>
          <w:rFonts w:ascii="Garamond" w:hAnsi="Garamond" w:cs="Arial"/>
          <w:sz w:val="24"/>
          <w:szCs w:val="24"/>
        </w:rPr>
      </w:pPr>
    </w:p>
    <w:p w14:paraId="28D4E891" w14:textId="2AEC9B83" w:rsidR="007B312A" w:rsidRDefault="007B312A" w:rsidP="006C4338">
      <w:pPr>
        <w:tabs>
          <w:tab w:val="left" w:pos="851"/>
        </w:tabs>
        <w:rPr>
          <w:rFonts w:ascii="Garamond" w:hAnsi="Garamond" w:cs="Arial"/>
          <w:sz w:val="24"/>
          <w:szCs w:val="24"/>
        </w:rPr>
      </w:pPr>
    </w:p>
    <w:p w14:paraId="5216AA6F" w14:textId="4A9546DB" w:rsidR="00135953" w:rsidRDefault="00135953" w:rsidP="006C4338">
      <w:pPr>
        <w:tabs>
          <w:tab w:val="left" w:pos="851"/>
        </w:tabs>
        <w:rPr>
          <w:rFonts w:ascii="Garamond" w:hAnsi="Garamond" w:cs="Arial"/>
          <w:sz w:val="24"/>
          <w:szCs w:val="24"/>
        </w:rPr>
      </w:pPr>
    </w:p>
    <w:p w14:paraId="5BCC13ED" w14:textId="3F25592B" w:rsidR="00135953" w:rsidRDefault="00135953" w:rsidP="006C4338">
      <w:pPr>
        <w:tabs>
          <w:tab w:val="left" w:pos="851"/>
        </w:tabs>
        <w:rPr>
          <w:rFonts w:ascii="Garamond" w:hAnsi="Garamond" w:cs="Arial"/>
          <w:sz w:val="24"/>
          <w:szCs w:val="24"/>
        </w:rPr>
      </w:pPr>
    </w:p>
    <w:p w14:paraId="16DA99F2" w14:textId="5B508BCA" w:rsidR="00135953" w:rsidRDefault="00135953" w:rsidP="006C4338">
      <w:pPr>
        <w:tabs>
          <w:tab w:val="left" w:pos="851"/>
        </w:tabs>
        <w:rPr>
          <w:rFonts w:ascii="Garamond" w:hAnsi="Garamond" w:cs="Arial"/>
          <w:sz w:val="24"/>
          <w:szCs w:val="24"/>
        </w:rPr>
      </w:pPr>
    </w:p>
    <w:p w14:paraId="3C0FAB09" w14:textId="40214C44" w:rsidR="00135953" w:rsidRDefault="00135953" w:rsidP="006C4338">
      <w:pPr>
        <w:tabs>
          <w:tab w:val="left" w:pos="851"/>
        </w:tabs>
        <w:rPr>
          <w:rFonts w:ascii="Garamond" w:hAnsi="Garamond" w:cs="Arial"/>
          <w:sz w:val="24"/>
          <w:szCs w:val="24"/>
        </w:rPr>
      </w:pPr>
    </w:p>
    <w:p w14:paraId="587797EE" w14:textId="7F0C6D62" w:rsidR="00135953" w:rsidRDefault="00135953" w:rsidP="006C4338">
      <w:pPr>
        <w:tabs>
          <w:tab w:val="left" w:pos="851"/>
        </w:tabs>
        <w:rPr>
          <w:rFonts w:ascii="Garamond" w:hAnsi="Garamond" w:cs="Arial"/>
          <w:sz w:val="24"/>
          <w:szCs w:val="24"/>
        </w:rPr>
      </w:pPr>
    </w:p>
    <w:p w14:paraId="1ACD4655" w14:textId="500FFCED" w:rsidR="00135953" w:rsidRDefault="00135953" w:rsidP="006C4338">
      <w:pPr>
        <w:tabs>
          <w:tab w:val="left" w:pos="851"/>
        </w:tabs>
        <w:rPr>
          <w:rFonts w:ascii="Garamond" w:hAnsi="Garamond" w:cs="Arial"/>
          <w:sz w:val="24"/>
          <w:szCs w:val="24"/>
        </w:rPr>
      </w:pPr>
    </w:p>
    <w:p w14:paraId="1066E5F8" w14:textId="569114B6" w:rsidR="00135953" w:rsidRDefault="00135953" w:rsidP="006C4338">
      <w:pPr>
        <w:tabs>
          <w:tab w:val="left" w:pos="851"/>
        </w:tabs>
        <w:rPr>
          <w:rFonts w:ascii="Garamond" w:hAnsi="Garamond" w:cs="Arial"/>
          <w:sz w:val="24"/>
          <w:szCs w:val="24"/>
        </w:rPr>
      </w:pPr>
    </w:p>
    <w:p w14:paraId="16D47E1C" w14:textId="70F6B28A" w:rsidR="00135953" w:rsidRDefault="00135953" w:rsidP="006C4338">
      <w:pPr>
        <w:tabs>
          <w:tab w:val="left" w:pos="851"/>
        </w:tabs>
        <w:rPr>
          <w:rFonts w:ascii="Garamond" w:hAnsi="Garamond" w:cs="Arial"/>
          <w:sz w:val="24"/>
          <w:szCs w:val="24"/>
        </w:rPr>
      </w:pPr>
    </w:p>
    <w:p w14:paraId="432C4514" w14:textId="1462EE4E" w:rsidR="00135953" w:rsidRDefault="00135953" w:rsidP="006C4338">
      <w:pPr>
        <w:tabs>
          <w:tab w:val="left" w:pos="851"/>
        </w:tabs>
        <w:rPr>
          <w:rFonts w:ascii="Garamond" w:hAnsi="Garamond" w:cs="Arial"/>
          <w:sz w:val="24"/>
          <w:szCs w:val="24"/>
        </w:rPr>
      </w:pPr>
    </w:p>
    <w:p w14:paraId="325CD83D" w14:textId="2EE074F4" w:rsidR="00135953" w:rsidRDefault="00135953" w:rsidP="006C4338">
      <w:pPr>
        <w:tabs>
          <w:tab w:val="left" w:pos="851"/>
        </w:tabs>
        <w:rPr>
          <w:rFonts w:ascii="Garamond" w:hAnsi="Garamond" w:cs="Arial"/>
          <w:sz w:val="24"/>
          <w:szCs w:val="24"/>
        </w:rPr>
      </w:pPr>
    </w:p>
    <w:p w14:paraId="73F3717B" w14:textId="5D556867" w:rsidR="00135953" w:rsidRDefault="00135953" w:rsidP="006C4338">
      <w:pPr>
        <w:tabs>
          <w:tab w:val="left" w:pos="851"/>
        </w:tabs>
        <w:rPr>
          <w:rFonts w:ascii="Garamond" w:hAnsi="Garamond" w:cs="Arial"/>
          <w:sz w:val="24"/>
          <w:szCs w:val="24"/>
        </w:rPr>
      </w:pPr>
    </w:p>
    <w:p w14:paraId="309326D6" w14:textId="1845BD68" w:rsidR="00135953" w:rsidRDefault="00135953" w:rsidP="006C4338">
      <w:pPr>
        <w:tabs>
          <w:tab w:val="left" w:pos="851"/>
        </w:tabs>
        <w:rPr>
          <w:rFonts w:ascii="Garamond" w:hAnsi="Garamond" w:cs="Arial"/>
          <w:sz w:val="24"/>
          <w:szCs w:val="24"/>
        </w:rPr>
      </w:pPr>
    </w:p>
    <w:p w14:paraId="467FF434" w14:textId="35C85C49" w:rsidR="00135953" w:rsidRDefault="00135953" w:rsidP="006C4338">
      <w:pPr>
        <w:tabs>
          <w:tab w:val="left" w:pos="851"/>
        </w:tabs>
        <w:rPr>
          <w:rFonts w:ascii="Garamond" w:hAnsi="Garamond" w:cs="Arial"/>
          <w:sz w:val="24"/>
          <w:szCs w:val="24"/>
        </w:rPr>
      </w:pPr>
    </w:p>
    <w:p w14:paraId="62893DD9" w14:textId="4616AC29" w:rsidR="00135953" w:rsidRDefault="00135953" w:rsidP="006C4338">
      <w:pPr>
        <w:tabs>
          <w:tab w:val="left" w:pos="851"/>
        </w:tabs>
        <w:rPr>
          <w:rFonts w:ascii="Garamond" w:hAnsi="Garamond" w:cs="Arial"/>
          <w:sz w:val="24"/>
          <w:szCs w:val="24"/>
        </w:rPr>
      </w:pPr>
    </w:p>
    <w:p w14:paraId="6ED7842C" w14:textId="5CF67FAC" w:rsidR="00135953" w:rsidRDefault="00135953" w:rsidP="006C4338">
      <w:pPr>
        <w:tabs>
          <w:tab w:val="left" w:pos="851"/>
        </w:tabs>
        <w:rPr>
          <w:rFonts w:ascii="Garamond" w:hAnsi="Garamond" w:cs="Arial"/>
          <w:sz w:val="24"/>
          <w:szCs w:val="24"/>
        </w:rPr>
      </w:pPr>
    </w:p>
    <w:p w14:paraId="778CD4B4" w14:textId="70C8FAD1" w:rsidR="00135953" w:rsidRDefault="00135953" w:rsidP="006C4338">
      <w:pPr>
        <w:tabs>
          <w:tab w:val="left" w:pos="851"/>
        </w:tabs>
        <w:rPr>
          <w:rFonts w:ascii="Garamond" w:hAnsi="Garamond" w:cs="Arial"/>
          <w:sz w:val="24"/>
          <w:szCs w:val="24"/>
        </w:rPr>
      </w:pPr>
    </w:p>
    <w:p w14:paraId="694B26D3" w14:textId="031D5315" w:rsidR="00135953" w:rsidRDefault="00135953" w:rsidP="006C4338">
      <w:pPr>
        <w:tabs>
          <w:tab w:val="left" w:pos="851"/>
        </w:tabs>
        <w:rPr>
          <w:rFonts w:ascii="Garamond" w:hAnsi="Garamond" w:cs="Arial"/>
          <w:sz w:val="24"/>
          <w:szCs w:val="24"/>
        </w:rPr>
      </w:pPr>
    </w:p>
    <w:p w14:paraId="17090BB9" w14:textId="51136970" w:rsidR="00135953" w:rsidRDefault="00135953" w:rsidP="006C4338">
      <w:pPr>
        <w:tabs>
          <w:tab w:val="left" w:pos="851"/>
        </w:tabs>
        <w:rPr>
          <w:rFonts w:ascii="Garamond" w:hAnsi="Garamond" w:cs="Arial"/>
          <w:sz w:val="24"/>
          <w:szCs w:val="24"/>
        </w:rPr>
      </w:pPr>
    </w:p>
    <w:p w14:paraId="70C0C520" w14:textId="2E575BDB" w:rsidR="00135953" w:rsidRDefault="00135953" w:rsidP="006C4338">
      <w:pPr>
        <w:tabs>
          <w:tab w:val="left" w:pos="851"/>
        </w:tabs>
        <w:rPr>
          <w:rFonts w:ascii="Garamond" w:hAnsi="Garamond" w:cs="Arial"/>
          <w:sz w:val="24"/>
          <w:szCs w:val="24"/>
        </w:rPr>
      </w:pPr>
    </w:p>
    <w:p w14:paraId="686BA484" w14:textId="0493527E" w:rsidR="00135953" w:rsidRDefault="00135953" w:rsidP="006C4338">
      <w:pPr>
        <w:tabs>
          <w:tab w:val="left" w:pos="851"/>
        </w:tabs>
        <w:rPr>
          <w:rFonts w:ascii="Garamond" w:hAnsi="Garamond" w:cs="Arial"/>
          <w:sz w:val="24"/>
          <w:szCs w:val="24"/>
        </w:rPr>
      </w:pPr>
    </w:p>
    <w:p w14:paraId="22D06CE3" w14:textId="30EE1463" w:rsidR="00135953" w:rsidRDefault="00135953" w:rsidP="006C4338">
      <w:pPr>
        <w:tabs>
          <w:tab w:val="left" w:pos="851"/>
        </w:tabs>
        <w:rPr>
          <w:rFonts w:ascii="Garamond" w:hAnsi="Garamond" w:cs="Arial"/>
          <w:sz w:val="24"/>
          <w:szCs w:val="24"/>
        </w:rPr>
      </w:pPr>
    </w:p>
    <w:p w14:paraId="3890DE3A" w14:textId="28AA1CC1" w:rsidR="00135953" w:rsidRDefault="00135953" w:rsidP="006C4338">
      <w:pPr>
        <w:tabs>
          <w:tab w:val="left" w:pos="851"/>
        </w:tabs>
        <w:rPr>
          <w:rFonts w:ascii="Garamond" w:hAnsi="Garamond" w:cs="Arial"/>
          <w:sz w:val="24"/>
          <w:szCs w:val="24"/>
        </w:rPr>
      </w:pPr>
    </w:p>
    <w:p w14:paraId="211DEF1B" w14:textId="146AB43B" w:rsidR="00135953" w:rsidRDefault="00135953" w:rsidP="006C4338">
      <w:pPr>
        <w:tabs>
          <w:tab w:val="left" w:pos="851"/>
        </w:tabs>
        <w:rPr>
          <w:rFonts w:ascii="Garamond" w:hAnsi="Garamond" w:cs="Arial"/>
          <w:sz w:val="24"/>
          <w:szCs w:val="24"/>
        </w:rPr>
      </w:pPr>
    </w:p>
    <w:p w14:paraId="5C90F19B" w14:textId="3F91ADA9" w:rsidR="00135953" w:rsidRDefault="00135953" w:rsidP="006C4338">
      <w:pPr>
        <w:tabs>
          <w:tab w:val="left" w:pos="851"/>
        </w:tabs>
        <w:rPr>
          <w:rFonts w:ascii="Garamond" w:hAnsi="Garamond" w:cs="Arial"/>
          <w:sz w:val="24"/>
          <w:szCs w:val="24"/>
        </w:rPr>
      </w:pPr>
    </w:p>
    <w:p w14:paraId="52C00AE1" w14:textId="7C7ADBC9" w:rsidR="00135953" w:rsidRDefault="00135953" w:rsidP="006C4338">
      <w:pPr>
        <w:tabs>
          <w:tab w:val="left" w:pos="851"/>
        </w:tabs>
        <w:rPr>
          <w:rFonts w:ascii="Garamond" w:hAnsi="Garamond" w:cs="Arial"/>
          <w:sz w:val="24"/>
          <w:szCs w:val="24"/>
        </w:rPr>
      </w:pPr>
    </w:p>
    <w:p w14:paraId="104EBBF0" w14:textId="77777777" w:rsidR="00AE1555" w:rsidRDefault="00AE1555" w:rsidP="006C4338">
      <w:pPr>
        <w:tabs>
          <w:tab w:val="left" w:pos="851"/>
        </w:tabs>
        <w:rPr>
          <w:rFonts w:ascii="Garamond" w:hAnsi="Garamond" w:cs="Arial"/>
          <w:sz w:val="24"/>
          <w:szCs w:val="24"/>
        </w:rPr>
      </w:pPr>
    </w:p>
    <w:p w14:paraId="1B056335" w14:textId="38BBA758" w:rsidR="00135953" w:rsidRDefault="00135953" w:rsidP="006C4338">
      <w:pPr>
        <w:tabs>
          <w:tab w:val="left" w:pos="851"/>
        </w:tabs>
        <w:rPr>
          <w:rFonts w:ascii="Garamond" w:hAnsi="Garamond" w:cs="Arial"/>
          <w:sz w:val="24"/>
          <w:szCs w:val="24"/>
        </w:rPr>
      </w:pPr>
    </w:p>
    <w:p w14:paraId="120FB290" w14:textId="7F41FEBF" w:rsidR="00135953" w:rsidRDefault="00135953" w:rsidP="006C4338">
      <w:pPr>
        <w:tabs>
          <w:tab w:val="left" w:pos="851"/>
        </w:tabs>
        <w:rPr>
          <w:rFonts w:ascii="Garamond" w:hAnsi="Garamond" w:cs="Arial"/>
          <w:sz w:val="24"/>
          <w:szCs w:val="24"/>
        </w:rPr>
      </w:pPr>
    </w:p>
    <w:p w14:paraId="21D6EDAF" w14:textId="77777777" w:rsidR="00135953" w:rsidRDefault="00135953" w:rsidP="006C4338">
      <w:pPr>
        <w:tabs>
          <w:tab w:val="left" w:pos="851"/>
        </w:tabs>
        <w:rPr>
          <w:rFonts w:ascii="Garamond" w:hAnsi="Garamond" w:cs="Arial"/>
          <w:sz w:val="24"/>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0F4FD8" w14:paraId="6BBB6AE0" w14:textId="77777777" w:rsidTr="00510EDD">
        <w:tc>
          <w:tcPr>
            <w:tcW w:w="10277" w:type="dxa"/>
            <w:shd w:val="clear" w:color="auto" w:fill="66CCFF"/>
          </w:tcPr>
          <w:p w14:paraId="723EBBE6" w14:textId="77777777" w:rsidR="009B1CD0" w:rsidRPr="000F4FD8" w:rsidRDefault="009B1CD0" w:rsidP="005846FB">
            <w:pPr>
              <w:pStyle w:val="Titre4"/>
              <w:tabs>
                <w:tab w:val="left" w:pos="851"/>
              </w:tabs>
              <w:rPr>
                <w:rFonts w:ascii="Garamond" w:hAnsi="Garamond"/>
                <w:sz w:val="24"/>
                <w:szCs w:val="24"/>
              </w:rPr>
            </w:pPr>
            <w:r w:rsidRPr="000F4FD8">
              <w:rPr>
                <w:rFonts w:ascii="Garamond" w:hAnsi="Garamond"/>
                <w:sz w:val="24"/>
                <w:szCs w:val="24"/>
              </w:rPr>
              <w:lastRenderedPageBreak/>
              <w:t xml:space="preserve">D - Identification </w:t>
            </w:r>
            <w:r w:rsidR="001C40C0" w:rsidRPr="000F4FD8">
              <w:rPr>
                <w:rFonts w:ascii="Garamond" w:hAnsi="Garamond"/>
                <w:sz w:val="24"/>
                <w:szCs w:val="24"/>
              </w:rPr>
              <w:t>et signature de l’acheteur</w:t>
            </w:r>
            <w:r w:rsidRPr="000F4FD8">
              <w:rPr>
                <w:rFonts w:ascii="Garamond" w:hAnsi="Garamond"/>
                <w:sz w:val="24"/>
                <w:szCs w:val="24"/>
              </w:rPr>
              <w:t>.</w:t>
            </w:r>
          </w:p>
        </w:tc>
      </w:tr>
    </w:tbl>
    <w:p w14:paraId="10000B30" w14:textId="77777777" w:rsidR="009B1CD0" w:rsidRPr="000F4FD8" w:rsidRDefault="009B1CD0" w:rsidP="006C4338">
      <w:pPr>
        <w:tabs>
          <w:tab w:val="left" w:pos="851"/>
        </w:tabs>
        <w:rPr>
          <w:rFonts w:ascii="Garamond" w:hAnsi="Garamond"/>
          <w:sz w:val="24"/>
          <w:szCs w:val="24"/>
        </w:rPr>
      </w:pPr>
    </w:p>
    <w:p w14:paraId="6CB9F4FF" w14:textId="77777777" w:rsidR="001F6AAB" w:rsidRPr="00135953" w:rsidRDefault="001F6AAB" w:rsidP="001F6AAB">
      <w:pPr>
        <w:pStyle w:val="Titre1"/>
        <w:tabs>
          <w:tab w:val="left" w:pos="567"/>
          <w:tab w:val="left" w:pos="851"/>
        </w:tabs>
        <w:ind w:left="0"/>
        <w:jc w:val="both"/>
        <w:rPr>
          <w:rFonts w:ascii="Garamond" w:hAnsi="Garamond" w:cs="Arial"/>
          <w:b w:val="0"/>
          <w:bCs/>
          <w:i/>
          <w:iCs/>
          <w:sz w:val="24"/>
          <w:szCs w:val="24"/>
        </w:rPr>
      </w:pPr>
      <w:r w:rsidRPr="00135953">
        <w:rPr>
          <w:rFonts w:ascii="Garamond" w:eastAsia="Wingdings" w:hAnsi="Garamond" w:cs="Wingdings"/>
          <w:b w:val="0"/>
          <w:color w:val="66CCFF"/>
          <w:spacing w:val="-10"/>
          <w:sz w:val="24"/>
          <w:szCs w:val="24"/>
        </w:rPr>
        <w:t></w:t>
      </w:r>
      <w:r w:rsidRPr="00135953">
        <w:rPr>
          <w:rFonts w:ascii="Garamond" w:eastAsia="Arial" w:hAnsi="Garamond" w:cs="Arial"/>
          <w:spacing w:val="-10"/>
          <w:sz w:val="24"/>
          <w:szCs w:val="24"/>
        </w:rPr>
        <w:t xml:space="preserve"> </w:t>
      </w:r>
      <w:r w:rsidRPr="00135953">
        <w:rPr>
          <w:rFonts w:ascii="Garamond" w:hAnsi="Garamond" w:cs="Arial"/>
          <w:b w:val="0"/>
          <w:bCs/>
          <w:iCs/>
          <w:sz w:val="24"/>
          <w:szCs w:val="24"/>
        </w:rPr>
        <w:t>Désignation de l’acheteur :</w:t>
      </w:r>
    </w:p>
    <w:p w14:paraId="34F8BC32" w14:textId="77777777" w:rsidR="001F6AAB" w:rsidRPr="00135953" w:rsidRDefault="001F6AAB" w:rsidP="001F6AAB">
      <w:pPr>
        <w:pStyle w:val="Titre1"/>
        <w:tabs>
          <w:tab w:val="left" w:pos="851"/>
        </w:tabs>
        <w:ind w:left="0"/>
        <w:jc w:val="both"/>
        <w:rPr>
          <w:rFonts w:ascii="Garamond" w:hAnsi="Garamond" w:cs="Arial"/>
          <w:sz w:val="24"/>
          <w:szCs w:val="24"/>
        </w:rPr>
      </w:pPr>
    </w:p>
    <w:p w14:paraId="455890D2" w14:textId="77777777" w:rsidR="001F6AAB" w:rsidRPr="00135953" w:rsidRDefault="001F6AAB" w:rsidP="00B04D65">
      <w:pPr>
        <w:pStyle w:val="En-tte"/>
        <w:tabs>
          <w:tab w:val="left" w:pos="851"/>
        </w:tabs>
        <w:jc w:val="both"/>
        <w:rPr>
          <w:rFonts w:ascii="Garamond" w:hAnsi="Garamond" w:cs="Arial"/>
          <w:b/>
          <w:sz w:val="24"/>
          <w:szCs w:val="24"/>
        </w:rPr>
      </w:pPr>
      <w:r w:rsidRPr="00135953">
        <w:rPr>
          <w:rFonts w:ascii="Garamond" w:hAnsi="Garamond" w:cs="Arial"/>
          <w:b/>
          <w:sz w:val="24"/>
          <w:szCs w:val="24"/>
        </w:rPr>
        <w:t xml:space="preserve">Institut national de l’information géographique et forestière </w:t>
      </w:r>
    </w:p>
    <w:p w14:paraId="71B8AD24" w14:textId="77777777" w:rsidR="001F6AAB" w:rsidRPr="00135953" w:rsidRDefault="001F6AAB">
      <w:pPr>
        <w:pStyle w:val="En-tte"/>
        <w:tabs>
          <w:tab w:val="left" w:pos="851"/>
        </w:tabs>
        <w:jc w:val="both"/>
        <w:rPr>
          <w:rFonts w:ascii="Garamond" w:hAnsi="Garamond" w:cs="Arial"/>
          <w:sz w:val="24"/>
          <w:szCs w:val="24"/>
        </w:rPr>
      </w:pPr>
      <w:r w:rsidRPr="00135953">
        <w:rPr>
          <w:rFonts w:ascii="Garamond" w:hAnsi="Garamond" w:cs="Arial"/>
          <w:sz w:val="24"/>
          <w:szCs w:val="24"/>
        </w:rPr>
        <w:t xml:space="preserve">73 avenue de Paris </w:t>
      </w:r>
    </w:p>
    <w:p w14:paraId="54D72AA6" w14:textId="77777777" w:rsidR="001F6AAB" w:rsidRPr="00135953" w:rsidRDefault="001F6AAB">
      <w:pPr>
        <w:pStyle w:val="En-tte"/>
        <w:tabs>
          <w:tab w:val="left" w:pos="851"/>
        </w:tabs>
        <w:jc w:val="both"/>
        <w:rPr>
          <w:rFonts w:ascii="Garamond" w:hAnsi="Garamond" w:cs="Arial"/>
          <w:sz w:val="24"/>
          <w:szCs w:val="24"/>
        </w:rPr>
      </w:pPr>
      <w:r w:rsidRPr="00135953">
        <w:rPr>
          <w:rFonts w:ascii="Garamond" w:hAnsi="Garamond" w:cs="Arial"/>
          <w:sz w:val="24"/>
          <w:szCs w:val="24"/>
        </w:rPr>
        <w:t xml:space="preserve">94160 Saint-Mandé </w:t>
      </w:r>
    </w:p>
    <w:p w14:paraId="5D8C03C9" w14:textId="66F89E7E" w:rsidR="001F6AAB" w:rsidRPr="00135953" w:rsidRDefault="001F6AAB">
      <w:pPr>
        <w:pStyle w:val="En-tte"/>
        <w:tabs>
          <w:tab w:val="clear" w:pos="4536"/>
          <w:tab w:val="clear" w:pos="9072"/>
          <w:tab w:val="left" w:pos="851"/>
        </w:tabs>
        <w:jc w:val="both"/>
        <w:rPr>
          <w:rFonts w:ascii="Garamond" w:hAnsi="Garamond" w:cs="Arial"/>
          <w:i/>
          <w:sz w:val="24"/>
          <w:szCs w:val="24"/>
        </w:rPr>
      </w:pPr>
      <w:r w:rsidRPr="00135953">
        <w:rPr>
          <w:rFonts w:ascii="Garamond" w:hAnsi="Garamond" w:cs="Arial"/>
          <w:i/>
          <w:sz w:val="24"/>
          <w:szCs w:val="24"/>
        </w:rPr>
        <w:t>Agissant pour son service l’Ecole Nationale des Sciences Géographiques (ENSG</w:t>
      </w:r>
      <w:r w:rsidR="00B04D65" w:rsidRPr="00B04D65">
        <w:rPr>
          <w:rFonts w:ascii="Garamond" w:hAnsi="Garamond" w:cs="Arial"/>
          <w:i/>
          <w:sz w:val="24"/>
          <w:szCs w:val="24"/>
        </w:rPr>
        <w:t>-</w:t>
      </w:r>
      <w:proofErr w:type="spellStart"/>
      <w:r w:rsidR="00B04D65" w:rsidRPr="00B04D65">
        <w:rPr>
          <w:rFonts w:ascii="Garamond" w:hAnsi="Garamond" w:cs="Arial"/>
          <w:i/>
          <w:sz w:val="24"/>
          <w:szCs w:val="24"/>
        </w:rPr>
        <w:t>Géo</w:t>
      </w:r>
      <w:r w:rsidR="006D0C91">
        <w:rPr>
          <w:rFonts w:ascii="Garamond" w:hAnsi="Garamond" w:cs="Arial"/>
          <w:i/>
          <w:sz w:val="24"/>
          <w:szCs w:val="24"/>
        </w:rPr>
        <w:t>data</w:t>
      </w:r>
      <w:proofErr w:type="spellEnd"/>
      <w:r w:rsidR="006D0C91">
        <w:rPr>
          <w:rFonts w:ascii="Garamond" w:hAnsi="Garamond" w:cs="Arial"/>
          <w:i/>
          <w:sz w:val="24"/>
          <w:szCs w:val="24"/>
        </w:rPr>
        <w:t xml:space="preserve"> Paris</w:t>
      </w:r>
      <w:r w:rsidRPr="00135953">
        <w:rPr>
          <w:rFonts w:ascii="Garamond" w:hAnsi="Garamond" w:cs="Arial"/>
          <w:i/>
          <w:sz w:val="24"/>
          <w:szCs w:val="24"/>
        </w:rPr>
        <w:t>)</w:t>
      </w:r>
    </w:p>
    <w:p w14:paraId="5F7A1BEC" w14:textId="77777777" w:rsidR="001F6AAB" w:rsidRPr="00135953" w:rsidRDefault="001F6AAB">
      <w:pPr>
        <w:pStyle w:val="En-tte"/>
        <w:tabs>
          <w:tab w:val="clear" w:pos="4536"/>
          <w:tab w:val="clear" w:pos="9072"/>
          <w:tab w:val="left" w:pos="851"/>
        </w:tabs>
        <w:jc w:val="both"/>
        <w:rPr>
          <w:rFonts w:ascii="Garamond" w:hAnsi="Garamond" w:cs="Arial"/>
          <w:sz w:val="24"/>
          <w:szCs w:val="24"/>
        </w:rPr>
      </w:pPr>
    </w:p>
    <w:p w14:paraId="6A8E07C5" w14:textId="77777777" w:rsidR="001F6AAB" w:rsidRPr="00135953" w:rsidRDefault="001F6AAB">
      <w:pPr>
        <w:pStyle w:val="En-tte"/>
        <w:tabs>
          <w:tab w:val="clear" w:pos="4536"/>
          <w:tab w:val="clear" w:pos="9072"/>
          <w:tab w:val="left" w:pos="851"/>
        </w:tabs>
        <w:jc w:val="both"/>
        <w:rPr>
          <w:rFonts w:ascii="Garamond" w:hAnsi="Garamond" w:cs="Arial"/>
          <w:sz w:val="24"/>
          <w:szCs w:val="24"/>
        </w:rPr>
      </w:pPr>
    </w:p>
    <w:p w14:paraId="65CD0501" w14:textId="77777777" w:rsidR="001F6AAB" w:rsidRPr="00135953" w:rsidRDefault="001F6AAB">
      <w:pPr>
        <w:tabs>
          <w:tab w:val="left" w:pos="426"/>
          <w:tab w:val="left" w:pos="851"/>
          <w:tab w:val="left" w:pos="5103"/>
        </w:tabs>
        <w:jc w:val="both"/>
        <w:rPr>
          <w:rFonts w:ascii="Garamond" w:hAnsi="Garamond" w:cs="Arial"/>
          <w:i/>
          <w:sz w:val="24"/>
          <w:szCs w:val="24"/>
        </w:rPr>
      </w:pPr>
      <w:r w:rsidRPr="00135953">
        <w:rPr>
          <w:rFonts w:ascii="Garamond" w:eastAsia="Wingdings" w:hAnsi="Garamond" w:cs="Wingdings"/>
          <w:b/>
          <w:color w:val="66CCFF"/>
          <w:spacing w:val="-10"/>
          <w:sz w:val="24"/>
          <w:szCs w:val="24"/>
        </w:rPr>
        <w:t></w:t>
      </w:r>
      <w:r w:rsidRPr="00135953">
        <w:rPr>
          <w:rFonts w:ascii="Garamond" w:eastAsia="Arial" w:hAnsi="Garamond" w:cs="Arial"/>
          <w:b/>
          <w:spacing w:val="-10"/>
          <w:sz w:val="24"/>
          <w:szCs w:val="24"/>
        </w:rPr>
        <w:t xml:space="preserve"> </w:t>
      </w:r>
      <w:r w:rsidRPr="00135953">
        <w:rPr>
          <w:rFonts w:ascii="Garamond" w:hAnsi="Garamond" w:cs="Arial"/>
          <w:sz w:val="24"/>
          <w:szCs w:val="24"/>
        </w:rPr>
        <w:t>Qualité du signataire du marché ou de l’accord-cadre :</w:t>
      </w:r>
    </w:p>
    <w:p w14:paraId="0545DB8C" w14:textId="77777777" w:rsidR="001F6AAB" w:rsidRPr="00135953" w:rsidRDefault="001F6AAB">
      <w:pPr>
        <w:tabs>
          <w:tab w:val="left" w:pos="851"/>
        </w:tabs>
        <w:jc w:val="both"/>
        <w:rPr>
          <w:rFonts w:ascii="Garamond" w:hAnsi="Garamond" w:cs="Arial"/>
          <w:sz w:val="24"/>
          <w:szCs w:val="24"/>
        </w:rPr>
      </w:pPr>
    </w:p>
    <w:p w14:paraId="3EB272CC" w14:textId="77777777" w:rsidR="00135953" w:rsidRPr="00135953" w:rsidRDefault="00135953">
      <w:pPr>
        <w:tabs>
          <w:tab w:val="center" w:pos="4536"/>
          <w:tab w:val="right" w:pos="9072"/>
        </w:tabs>
        <w:suppressAutoHyphens w:val="0"/>
        <w:jc w:val="both"/>
        <w:rPr>
          <w:rFonts w:ascii="Garamond" w:hAnsi="Garamond" w:cs="Arial"/>
          <w:b/>
          <w:bCs/>
          <w:iCs/>
          <w:sz w:val="24"/>
          <w:szCs w:val="24"/>
          <w:lang w:eastAsia="fr-FR"/>
        </w:rPr>
      </w:pPr>
      <w:r w:rsidRPr="00135953">
        <w:rPr>
          <w:rFonts w:ascii="Garamond" w:hAnsi="Garamond" w:cs="Arial"/>
          <w:b/>
          <w:bCs/>
          <w:iCs/>
          <w:sz w:val="24"/>
          <w:szCs w:val="24"/>
          <w:lang w:eastAsia="fr-FR"/>
        </w:rPr>
        <w:t xml:space="preserve">Représentant de l’acheteur : </w:t>
      </w:r>
    </w:p>
    <w:p w14:paraId="5EEABF2B" w14:textId="6D1FD861" w:rsidR="00135953" w:rsidRPr="00135953" w:rsidRDefault="00135953" w:rsidP="00CA4280">
      <w:pPr>
        <w:numPr>
          <w:ilvl w:val="0"/>
          <w:numId w:val="15"/>
        </w:numPr>
        <w:ind w:left="0" w:firstLine="0"/>
        <w:jc w:val="both"/>
        <w:rPr>
          <w:rFonts w:ascii="Garamond" w:hAnsi="Garamond" w:cs="Arial"/>
          <w:b/>
          <w:bCs/>
          <w:sz w:val="24"/>
          <w:szCs w:val="24"/>
        </w:rPr>
      </w:pPr>
      <w:r w:rsidRPr="00135953">
        <w:rPr>
          <w:rFonts w:ascii="Garamond" w:hAnsi="Garamond" w:cs="Arial"/>
          <w:b/>
          <w:bCs/>
          <w:sz w:val="24"/>
          <w:szCs w:val="24"/>
        </w:rPr>
        <w:t>Sébastien Soriano, Directeur général de l’Institut national de l’information géographique et forestière, agissant pour le compte de l’Ecole Nationale des Sciences Géographiques (ENSG</w:t>
      </w:r>
      <w:r w:rsidR="00B04D65" w:rsidRPr="00B04D65">
        <w:rPr>
          <w:rFonts w:ascii="Garamond" w:hAnsi="Garamond" w:cs="Arial"/>
          <w:b/>
          <w:bCs/>
          <w:sz w:val="24"/>
          <w:szCs w:val="24"/>
        </w:rPr>
        <w:t>-</w:t>
      </w:r>
      <w:proofErr w:type="spellStart"/>
      <w:r w:rsidR="00B04D65" w:rsidRPr="00B04D65">
        <w:rPr>
          <w:rFonts w:ascii="Garamond" w:hAnsi="Garamond" w:cs="Arial"/>
          <w:b/>
          <w:bCs/>
          <w:sz w:val="24"/>
          <w:szCs w:val="24"/>
        </w:rPr>
        <w:t>Géo</w:t>
      </w:r>
      <w:r w:rsidR="006D0C91">
        <w:rPr>
          <w:rFonts w:ascii="Garamond" w:hAnsi="Garamond" w:cs="Arial"/>
          <w:b/>
          <w:bCs/>
          <w:sz w:val="24"/>
          <w:szCs w:val="24"/>
        </w:rPr>
        <w:t>data</w:t>
      </w:r>
      <w:proofErr w:type="spellEnd"/>
      <w:r w:rsidR="006D0C91">
        <w:rPr>
          <w:rFonts w:ascii="Garamond" w:hAnsi="Garamond" w:cs="Arial"/>
          <w:b/>
          <w:bCs/>
          <w:sz w:val="24"/>
          <w:szCs w:val="24"/>
        </w:rPr>
        <w:t xml:space="preserve"> Paris</w:t>
      </w:r>
      <w:r w:rsidRPr="00135953">
        <w:rPr>
          <w:rFonts w:ascii="Garamond" w:hAnsi="Garamond" w:cs="Arial"/>
          <w:b/>
          <w:bCs/>
          <w:sz w:val="24"/>
          <w:szCs w:val="24"/>
        </w:rPr>
        <w:t>)</w:t>
      </w:r>
    </w:p>
    <w:p w14:paraId="6EB4C443" w14:textId="77777777" w:rsidR="00135953" w:rsidRPr="00135953" w:rsidRDefault="00135953" w:rsidP="00CA4280">
      <w:pPr>
        <w:numPr>
          <w:ilvl w:val="0"/>
          <w:numId w:val="15"/>
        </w:numPr>
        <w:jc w:val="both"/>
        <w:rPr>
          <w:rFonts w:ascii="Garamond" w:hAnsi="Garamond" w:cs="Arial"/>
          <w:sz w:val="24"/>
          <w:szCs w:val="24"/>
        </w:rPr>
      </w:pPr>
      <w:r w:rsidRPr="00135953">
        <w:rPr>
          <w:rFonts w:ascii="Garamond" w:hAnsi="Garamond" w:cs="Arial"/>
          <w:sz w:val="24"/>
          <w:szCs w:val="24"/>
        </w:rPr>
        <w:t>73 avenue de Paris</w:t>
      </w:r>
    </w:p>
    <w:p w14:paraId="27DA30E8" w14:textId="77777777" w:rsidR="00135953" w:rsidRPr="00135953" w:rsidRDefault="00135953" w:rsidP="00CA4280">
      <w:pPr>
        <w:numPr>
          <w:ilvl w:val="0"/>
          <w:numId w:val="15"/>
        </w:numPr>
        <w:jc w:val="both"/>
        <w:rPr>
          <w:rFonts w:ascii="Garamond" w:hAnsi="Garamond" w:cs="Arial"/>
          <w:sz w:val="24"/>
          <w:szCs w:val="24"/>
        </w:rPr>
      </w:pPr>
      <w:r w:rsidRPr="00135953">
        <w:rPr>
          <w:rFonts w:ascii="Garamond" w:hAnsi="Garamond" w:cs="Arial"/>
          <w:sz w:val="24"/>
          <w:szCs w:val="24"/>
        </w:rPr>
        <w:t>94160 Saint Mandé</w:t>
      </w:r>
    </w:p>
    <w:p w14:paraId="7118E33B" w14:textId="77777777" w:rsidR="001F6AAB" w:rsidRPr="00135953" w:rsidRDefault="001F6AAB" w:rsidP="00CA4280">
      <w:pPr>
        <w:tabs>
          <w:tab w:val="center" w:pos="4536"/>
          <w:tab w:val="right" w:pos="9072"/>
        </w:tabs>
        <w:suppressAutoHyphens w:val="0"/>
        <w:jc w:val="both"/>
        <w:rPr>
          <w:rFonts w:ascii="Garamond" w:hAnsi="Garamond" w:cs="Arial"/>
          <w:bCs/>
          <w:iCs/>
          <w:sz w:val="24"/>
          <w:szCs w:val="24"/>
          <w:lang w:eastAsia="fr-FR"/>
        </w:rPr>
      </w:pPr>
    </w:p>
    <w:p w14:paraId="62D24BA3" w14:textId="77777777" w:rsidR="001F6AAB" w:rsidRPr="00135953" w:rsidRDefault="001F6AAB" w:rsidP="00CA4280">
      <w:pPr>
        <w:tabs>
          <w:tab w:val="center" w:pos="4536"/>
          <w:tab w:val="right" w:pos="9072"/>
        </w:tabs>
        <w:suppressAutoHyphens w:val="0"/>
        <w:jc w:val="both"/>
        <w:rPr>
          <w:rFonts w:ascii="Garamond" w:hAnsi="Garamond" w:cs="Arial"/>
          <w:bCs/>
          <w:iCs/>
          <w:sz w:val="24"/>
          <w:szCs w:val="24"/>
          <w:lang w:eastAsia="fr-FR"/>
        </w:rPr>
      </w:pPr>
    </w:p>
    <w:p w14:paraId="54012422" w14:textId="70430B00" w:rsidR="00135953" w:rsidRPr="00135953" w:rsidRDefault="00135953" w:rsidP="00B04D65">
      <w:pPr>
        <w:tabs>
          <w:tab w:val="left" w:pos="851"/>
        </w:tabs>
        <w:jc w:val="both"/>
        <w:rPr>
          <w:rFonts w:ascii="Garamond" w:hAnsi="Garamond" w:cs="Arial"/>
          <w:i/>
          <w:sz w:val="24"/>
          <w:szCs w:val="24"/>
        </w:rPr>
      </w:pPr>
      <w:r w:rsidRPr="00135953">
        <w:rPr>
          <w:rFonts w:ascii="Garamond" w:eastAsia="Wingdings" w:hAnsi="Garamond" w:cs="Wingdings"/>
          <w:b/>
          <w:color w:val="66CCFF"/>
          <w:spacing w:val="-10"/>
          <w:sz w:val="24"/>
          <w:szCs w:val="24"/>
        </w:rPr>
        <w:t></w:t>
      </w:r>
      <w:r>
        <w:rPr>
          <w:rFonts w:ascii="Garamond" w:eastAsia="Wingdings" w:hAnsi="Garamond" w:cs="Wingdings"/>
          <w:b/>
          <w:color w:val="66CCFF"/>
          <w:spacing w:val="-10"/>
          <w:sz w:val="24"/>
          <w:szCs w:val="24"/>
        </w:rPr>
        <w:t xml:space="preserve"> </w:t>
      </w:r>
      <w:r w:rsidRPr="00135953">
        <w:rPr>
          <w:rFonts w:ascii="Garamond" w:hAnsi="Garamond" w:cs="Arial"/>
          <w:sz w:val="24"/>
          <w:szCs w:val="24"/>
        </w:rPr>
        <w:t>Personne habilitée à donner les renseignements prévus à l’</w:t>
      </w:r>
      <w:hyperlink r:id="rId10" w:history="1">
        <w:r w:rsidRPr="00135953">
          <w:rPr>
            <w:rStyle w:val="Lienhypertexte"/>
            <w:rFonts w:ascii="Garamond" w:hAnsi="Garamond" w:cs="Arial"/>
            <w:color w:val="auto"/>
            <w:sz w:val="24"/>
            <w:szCs w:val="24"/>
          </w:rPr>
          <w:t>article R. 2191-59</w:t>
        </w:r>
      </w:hyperlink>
      <w:r w:rsidRPr="00135953">
        <w:rPr>
          <w:rFonts w:ascii="Garamond" w:hAnsi="Garamond" w:cs="Arial"/>
          <w:sz w:val="24"/>
          <w:szCs w:val="24"/>
        </w:rPr>
        <w:t xml:space="preserve"> du code de la commande publique, auquel renvoie l’</w:t>
      </w:r>
      <w:hyperlink r:id="rId11" w:history="1">
        <w:r w:rsidRPr="00135953">
          <w:rPr>
            <w:rStyle w:val="Lienhypertexte"/>
            <w:rFonts w:ascii="Garamond" w:hAnsi="Garamond" w:cs="Arial"/>
            <w:color w:val="auto"/>
            <w:sz w:val="24"/>
            <w:szCs w:val="24"/>
          </w:rPr>
          <w:t>article R. 2391-28</w:t>
        </w:r>
      </w:hyperlink>
      <w:r w:rsidRPr="00135953">
        <w:rPr>
          <w:rFonts w:ascii="Garamond" w:hAnsi="Garamond" w:cs="Arial"/>
          <w:sz w:val="24"/>
          <w:szCs w:val="24"/>
        </w:rPr>
        <w:t xml:space="preserve"> du même code</w:t>
      </w:r>
      <w:r w:rsidRPr="00135953" w:rsidDel="003A7270">
        <w:rPr>
          <w:rFonts w:ascii="Garamond" w:hAnsi="Garamond" w:cs="Arial"/>
          <w:sz w:val="24"/>
          <w:szCs w:val="24"/>
        </w:rPr>
        <w:t xml:space="preserve"> </w:t>
      </w:r>
      <w:r w:rsidRPr="00135953">
        <w:rPr>
          <w:rFonts w:ascii="Garamond" w:hAnsi="Garamond" w:cs="Arial"/>
          <w:sz w:val="24"/>
          <w:szCs w:val="24"/>
        </w:rPr>
        <w:t>(nantissements ou cessions de créances)</w:t>
      </w:r>
    </w:p>
    <w:p w14:paraId="4AD40BF6" w14:textId="77777777" w:rsidR="00135953" w:rsidRPr="00135953" w:rsidRDefault="00135953">
      <w:pPr>
        <w:suppressAutoHyphens w:val="0"/>
        <w:jc w:val="both"/>
        <w:rPr>
          <w:rFonts w:ascii="Garamond" w:hAnsi="Garamond" w:cs="Arial"/>
          <w:bCs/>
          <w:iCs/>
          <w:szCs w:val="24"/>
          <w:lang w:eastAsia="fr-FR"/>
        </w:rPr>
      </w:pPr>
    </w:p>
    <w:p w14:paraId="43DBAD84" w14:textId="77777777" w:rsidR="00135953" w:rsidRPr="00135953" w:rsidRDefault="00135953">
      <w:pPr>
        <w:suppressAutoHyphens w:val="0"/>
        <w:jc w:val="both"/>
        <w:rPr>
          <w:rFonts w:ascii="Garamond" w:hAnsi="Garamond" w:cs="Arial"/>
          <w:b/>
          <w:bCs/>
          <w:iCs/>
          <w:sz w:val="24"/>
          <w:szCs w:val="24"/>
          <w:lang w:eastAsia="fr-FR"/>
        </w:rPr>
      </w:pPr>
      <w:r w:rsidRPr="00135953">
        <w:rPr>
          <w:rFonts w:ascii="Garamond" w:hAnsi="Garamond" w:cs="Arial"/>
          <w:b/>
          <w:bCs/>
          <w:iCs/>
          <w:sz w:val="24"/>
          <w:szCs w:val="24"/>
          <w:lang w:eastAsia="fr-FR"/>
        </w:rPr>
        <w:t xml:space="preserve">Monsieur le </w:t>
      </w:r>
      <w:r w:rsidRPr="00135953">
        <w:rPr>
          <w:rFonts w:ascii="Garamond" w:hAnsi="Garamond" w:cs="Arial"/>
          <w:b/>
          <w:bCs/>
          <w:sz w:val="24"/>
          <w:szCs w:val="24"/>
        </w:rPr>
        <w:t>Directeur général de l’Institut national de l’information géographique et forestière</w:t>
      </w:r>
      <w:r w:rsidRPr="00135953">
        <w:rPr>
          <w:rFonts w:ascii="Garamond" w:hAnsi="Garamond" w:cs="Arial"/>
          <w:b/>
          <w:bCs/>
          <w:iCs/>
          <w:sz w:val="24"/>
          <w:szCs w:val="24"/>
          <w:lang w:eastAsia="fr-FR"/>
        </w:rPr>
        <w:t xml:space="preserve"> </w:t>
      </w:r>
    </w:p>
    <w:p w14:paraId="5D9C6FED" w14:textId="77777777" w:rsidR="00135953" w:rsidRPr="00135953" w:rsidRDefault="00135953" w:rsidP="00CA4280">
      <w:pPr>
        <w:numPr>
          <w:ilvl w:val="0"/>
          <w:numId w:val="15"/>
        </w:numPr>
        <w:jc w:val="both"/>
        <w:rPr>
          <w:rFonts w:ascii="Garamond" w:hAnsi="Garamond" w:cs="Arial"/>
          <w:sz w:val="24"/>
          <w:szCs w:val="24"/>
        </w:rPr>
      </w:pPr>
      <w:r w:rsidRPr="00135953">
        <w:rPr>
          <w:rFonts w:ascii="Garamond" w:hAnsi="Garamond" w:cs="Arial"/>
          <w:sz w:val="24"/>
          <w:szCs w:val="24"/>
        </w:rPr>
        <w:t>Service des achats et marchés</w:t>
      </w:r>
    </w:p>
    <w:p w14:paraId="557EC22B" w14:textId="77777777" w:rsidR="00135953" w:rsidRPr="00135953" w:rsidRDefault="00135953" w:rsidP="00CA4280">
      <w:pPr>
        <w:numPr>
          <w:ilvl w:val="0"/>
          <w:numId w:val="15"/>
        </w:numPr>
        <w:jc w:val="both"/>
        <w:rPr>
          <w:rFonts w:ascii="Garamond" w:hAnsi="Garamond" w:cs="Arial"/>
          <w:sz w:val="24"/>
          <w:szCs w:val="24"/>
        </w:rPr>
      </w:pPr>
      <w:r w:rsidRPr="00135953">
        <w:rPr>
          <w:rFonts w:ascii="Garamond" w:hAnsi="Garamond" w:cs="Arial"/>
          <w:sz w:val="24"/>
          <w:szCs w:val="24"/>
        </w:rPr>
        <w:t>73 avenue de Paris</w:t>
      </w:r>
    </w:p>
    <w:p w14:paraId="7AEBDB1C" w14:textId="77777777" w:rsidR="00135953" w:rsidRPr="00135953" w:rsidRDefault="00135953" w:rsidP="00CA4280">
      <w:pPr>
        <w:numPr>
          <w:ilvl w:val="0"/>
          <w:numId w:val="15"/>
        </w:numPr>
        <w:jc w:val="both"/>
        <w:rPr>
          <w:rFonts w:ascii="Garamond" w:hAnsi="Garamond" w:cs="Arial"/>
          <w:sz w:val="24"/>
          <w:szCs w:val="24"/>
        </w:rPr>
      </w:pPr>
      <w:r w:rsidRPr="00135953">
        <w:rPr>
          <w:rFonts w:ascii="Garamond" w:hAnsi="Garamond" w:cs="Arial"/>
          <w:sz w:val="24"/>
          <w:szCs w:val="24"/>
        </w:rPr>
        <w:t>94160 Saint Mandé</w:t>
      </w:r>
    </w:p>
    <w:p w14:paraId="4541CC2A" w14:textId="1BFFC4D1" w:rsidR="00135953" w:rsidRPr="00135953" w:rsidRDefault="00135953" w:rsidP="00CA4280">
      <w:pPr>
        <w:numPr>
          <w:ilvl w:val="0"/>
          <w:numId w:val="15"/>
        </w:numPr>
        <w:jc w:val="both"/>
        <w:rPr>
          <w:rFonts w:ascii="Garamond" w:hAnsi="Garamond" w:cs="Arial"/>
          <w:sz w:val="24"/>
          <w:szCs w:val="24"/>
        </w:rPr>
      </w:pPr>
      <w:r w:rsidRPr="00135953">
        <w:rPr>
          <w:rFonts w:ascii="Garamond" w:hAnsi="Garamond" w:cs="Arial"/>
          <w:sz w:val="24"/>
          <w:szCs w:val="24"/>
        </w:rPr>
        <w:t>Courriel : marches-publics@ign.fr</w:t>
      </w:r>
    </w:p>
    <w:p w14:paraId="08423F01" w14:textId="77777777" w:rsidR="00135953" w:rsidRPr="00135953" w:rsidRDefault="00135953" w:rsidP="00B04D65">
      <w:pPr>
        <w:suppressAutoHyphens w:val="0"/>
        <w:jc w:val="both"/>
        <w:rPr>
          <w:rFonts w:ascii="Garamond" w:hAnsi="Garamond" w:cs="Arial"/>
          <w:bCs/>
          <w:iCs/>
          <w:sz w:val="24"/>
          <w:szCs w:val="24"/>
          <w:lang w:eastAsia="fr-FR"/>
        </w:rPr>
      </w:pPr>
    </w:p>
    <w:p w14:paraId="7077B15F" w14:textId="77777777" w:rsidR="00135953" w:rsidRPr="00135953" w:rsidRDefault="00135953">
      <w:pPr>
        <w:pStyle w:val="fcase2metab"/>
        <w:ind w:left="0" w:firstLine="0"/>
        <w:rPr>
          <w:rFonts w:ascii="Garamond" w:hAnsi="Garamond" w:cs="Arial"/>
          <w:sz w:val="24"/>
        </w:rPr>
      </w:pPr>
    </w:p>
    <w:p w14:paraId="3ADC8991" w14:textId="77777777" w:rsidR="00135953" w:rsidRPr="00135953" w:rsidRDefault="00135953">
      <w:pPr>
        <w:tabs>
          <w:tab w:val="left" w:pos="720"/>
          <w:tab w:val="left" w:pos="851"/>
        </w:tabs>
        <w:jc w:val="both"/>
        <w:rPr>
          <w:rFonts w:ascii="Garamond" w:hAnsi="Garamond" w:cs="Arial"/>
          <w:i/>
          <w:iCs/>
          <w:sz w:val="18"/>
          <w:szCs w:val="18"/>
        </w:rPr>
      </w:pPr>
      <w:r w:rsidRPr="00135953">
        <w:rPr>
          <w:rFonts w:ascii="Garamond" w:eastAsia="Wingdings" w:hAnsi="Garamond" w:cs="Wingdings"/>
          <w:b/>
          <w:color w:val="66CCFF"/>
          <w:spacing w:val="-10"/>
        </w:rPr>
        <w:t></w:t>
      </w:r>
      <w:r w:rsidRPr="00135953">
        <w:rPr>
          <w:rFonts w:ascii="Garamond" w:eastAsia="Arial" w:hAnsi="Garamond" w:cs="Arial"/>
          <w:spacing w:val="-10"/>
        </w:rPr>
        <w:t xml:space="preserve"> </w:t>
      </w:r>
      <w:r w:rsidRPr="00135953">
        <w:rPr>
          <w:rFonts w:ascii="Garamond" w:hAnsi="Garamond" w:cs="Arial"/>
          <w:sz w:val="24"/>
        </w:rPr>
        <w:t>Désignation, adresse, numéro de téléphone du comptable assignataire</w:t>
      </w:r>
    </w:p>
    <w:p w14:paraId="3996437D" w14:textId="77777777" w:rsidR="00135953" w:rsidRPr="00135953" w:rsidRDefault="00135953">
      <w:pPr>
        <w:jc w:val="both"/>
        <w:rPr>
          <w:rFonts w:ascii="Garamond" w:hAnsi="Garamond" w:cs="Arial"/>
          <w:i/>
          <w:iCs/>
          <w:sz w:val="18"/>
          <w:szCs w:val="18"/>
        </w:rPr>
      </w:pPr>
    </w:p>
    <w:p w14:paraId="54A7D4A5" w14:textId="762FAFE5" w:rsidR="00135953" w:rsidRPr="00135953" w:rsidRDefault="00135953">
      <w:pPr>
        <w:jc w:val="both"/>
        <w:rPr>
          <w:rFonts w:ascii="Garamond" w:hAnsi="Garamond" w:cs="Arial"/>
          <w:b/>
          <w:bCs/>
          <w:iCs/>
          <w:sz w:val="24"/>
          <w:szCs w:val="24"/>
        </w:rPr>
      </w:pPr>
      <w:r w:rsidRPr="00135953">
        <w:rPr>
          <w:rFonts w:ascii="Garamond" w:hAnsi="Garamond" w:cs="Arial"/>
          <w:b/>
          <w:bCs/>
          <w:iCs/>
          <w:sz w:val="24"/>
          <w:szCs w:val="24"/>
        </w:rPr>
        <w:t>M</w:t>
      </w:r>
      <w:r w:rsidR="00477F13">
        <w:rPr>
          <w:rFonts w:ascii="Garamond" w:hAnsi="Garamond" w:cs="Arial"/>
          <w:b/>
          <w:bCs/>
          <w:iCs/>
          <w:sz w:val="24"/>
          <w:szCs w:val="24"/>
        </w:rPr>
        <w:t>adame</w:t>
      </w:r>
      <w:r w:rsidRPr="00135953">
        <w:rPr>
          <w:rFonts w:ascii="Garamond" w:hAnsi="Garamond" w:cs="Arial"/>
          <w:b/>
          <w:bCs/>
          <w:iCs/>
          <w:sz w:val="24"/>
          <w:szCs w:val="24"/>
        </w:rPr>
        <w:t xml:space="preserve"> l’Agent Comptable </w:t>
      </w:r>
    </w:p>
    <w:p w14:paraId="4595ADA9" w14:textId="77777777" w:rsidR="00135953" w:rsidRPr="00135953" w:rsidRDefault="00135953">
      <w:pPr>
        <w:jc w:val="both"/>
        <w:rPr>
          <w:rFonts w:ascii="Garamond" w:hAnsi="Garamond" w:cs="Arial"/>
          <w:b/>
          <w:bCs/>
          <w:iCs/>
          <w:sz w:val="24"/>
          <w:szCs w:val="24"/>
        </w:rPr>
      </w:pPr>
      <w:r w:rsidRPr="00135953">
        <w:rPr>
          <w:rFonts w:ascii="Garamond" w:hAnsi="Garamond" w:cs="Arial"/>
          <w:b/>
          <w:bCs/>
          <w:sz w:val="24"/>
          <w:szCs w:val="24"/>
        </w:rPr>
        <w:t>Institut national de l’information géographique et forestière</w:t>
      </w:r>
      <w:r w:rsidRPr="00135953">
        <w:rPr>
          <w:rFonts w:ascii="Garamond" w:hAnsi="Garamond" w:cs="Arial"/>
          <w:b/>
          <w:bCs/>
          <w:iCs/>
          <w:sz w:val="24"/>
          <w:szCs w:val="24"/>
          <w:lang w:eastAsia="fr-FR"/>
        </w:rPr>
        <w:t xml:space="preserve"> </w:t>
      </w:r>
    </w:p>
    <w:p w14:paraId="1A33FF91" w14:textId="77777777" w:rsidR="00135953" w:rsidRPr="00135953" w:rsidRDefault="00135953">
      <w:pPr>
        <w:pStyle w:val="fcase2metab"/>
        <w:rPr>
          <w:rFonts w:ascii="Garamond" w:eastAsia="Wingdings" w:hAnsi="Garamond" w:cs="Arial"/>
          <w:spacing w:val="-10"/>
          <w:sz w:val="24"/>
          <w:szCs w:val="24"/>
        </w:rPr>
      </w:pPr>
      <w:r w:rsidRPr="00135953">
        <w:rPr>
          <w:rFonts w:ascii="Garamond" w:eastAsia="Wingdings" w:hAnsi="Garamond" w:cs="Arial"/>
          <w:spacing w:val="-10"/>
          <w:sz w:val="24"/>
          <w:szCs w:val="24"/>
        </w:rPr>
        <w:t>73 avenue de Paris</w:t>
      </w:r>
    </w:p>
    <w:p w14:paraId="57E028FA" w14:textId="77777777" w:rsidR="00135953" w:rsidRPr="005E1648" w:rsidRDefault="00135953">
      <w:pPr>
        <w:pStyle w:val="fcase2metab"/>
        <w:rPr>
          <w:rFonts w:ascii="Garamond" w:eastAsia="Wingdings" w:hAnsi="Garamond" w:cs="Arial"/>
          <w:spacing w:val="-10"/>
          <w:sz w:val="24"/>
          <w:szCs w:val="24"/>
        </w:rPr>
      </w:pPr>
      <w:r w:rsidRPr="005E1648">
        <w:rPr>
          <w:rFonts w:ascii="Garamond" w:eastAsia="Wingdings" w:hAnsi="Garamond" w:cs="Arial"/>
          <w:spacing w:val="-10"/>
          <w:sz w:val="24"/>
          <w:szCs w:val="24"/>
        </w:rPr>
        <w:t>94165 Saint Mandé Cedex</w:t>
      </w:r>
    </w:p>
    <w:p w14:paraId="4D90EDB7" w14:textId="77777777" w:rsidR="00135953" w:rsidRPr="005E1648" w:rsidRDefault="00135953">
      <w:pPr>
        <w:pStyle w:val="fcase2metab"/>
        <w:rPr>
          <w:rFonts w:ascii="Garamond" w:eastAsia="Wingdings" w:hAnsi="Garamond" w:cs="Arial"/>
          <w:spacing w:val="-10"/>
          <w:sz w:val="24"/>
        </w:rPr>
      </w:pPr>
      <w:r w:rsidRPr="005E1648">
        <w:rPr>
          <w:rFonts w:ascii="Garamond" w:hAnsi="Garamond" w:cs="Arial"/>
          <w:bCs/>
          <w:iCs/>
          <w:sz w:val="24"/>
          <w:szCs w:val="24"/>
        </w:rPr>
        <w:t xml:space="preserve">Téléphone : </w:t>
      </w:r>
      <w:r w:rsidRPr="005E1648">
        <w:rPr>
          <w:rFonts w:ascii="Garamond" w:eastAsia="Wingdings" w:hAnsi="Garamond" w:cs="Arial"/>
          <w:spacing w:val="-10"/>
          <w:sz w:val="24"/>
        </w:rPr>
        <w:t>01 43 98 82 44</w:t>
      </w:r>
    </w:p>
    <w:p w14:paraId="4BFC58BA" w14:textId="35C0AD3F" w:rsidR="00135953" w:rsidRPr="005E1648" w:rsidRDefault="00135953">
      <w:pPr>
        <w:pStyle w:val="fcase2metab"/>
        <w:rPr>
          <w:rFonts w:ascii="Garamond" w:eastAsia="Wingdings" w:hAnsi="Garamond" w:cs="Arial"/>
          <w:spacing w:val="-10"/>
          <w:sz w:val="24"/>
        </w:rPr>
      </w:pPr>
      <w:r w:rsidRPr="005E1648">
        <w:rPr>
          <w:rFonts w:ascii="Garamond" w:hAnsi="Garamond" w:cs="Arial"/>
          <w:sz w:val="24"/>
          <w:szCs w:val="24"/>
        </w:rPr>
        <w:t>Courriel :</w:t>
      </w:r>
      <w:r w:rsidRPr="005E1648">
        <w:rPr>
          <w:rFonts w:ascii="Garamond" w:eastAsia="Wingdings" w:hAnsi="Garamond" w:cs="Arial"/>
          <w:spacing w:val="-10"/>
          <w:sz w:val="24"/>
        </w:rPr>
        <w:t xml:space="preserve"> </w:t>
      </w:r>
      <w:hyperlink r:id="rId12" w:history="1">
        <w:r w:rsidR="00E5602F" w:rsidRPr="005E1648">
          <w:rPr>
            <w:rStyle w:val="Lienhypertexte"/>
            <w:rFonts w:ascii="Garamond" w:eastAsia="Wingdings" w:hAnsi="Garamond" w:cs="Arial"/>
            <w:color w:val="auto"/>
            <w:spacing w:val="-10"/>
            <w:sz w:val="24"/>
          </w:rPr>
          <w:t>service-facturier@ign.fr</w:t>
        </w:r>
      </w:hyperlink>
    </w:p>
    <w:p w14:paraId="64CD4C9A" w14:textId="1320BC14" w:rsidR="00E5602F" w:rsidRPr="005E1648" w:rsidRDefault="00E5602F">
      <w:pPr>
        <w:pStyle w:val="fcase2metab"/>
        <w:rPr>
          <w:rFonts w:ascii="Garamond" w:eastAsia="Wingdings" w:hAnsi="Garamond" w:cs="Arial"/>
          <w:spacing w:val="-10"/>
          <w:sz w:val="24"/>
        </w:rPr>
      </w:pPr>
    </w:p>
    <w:p w14:paraId="69DC008A" w14:textId="380D8D98" w:rsidR="00E5602F" w:rsidRDefault="00E5602F">
      <w:pPr>
        <w:pStyle w:val="fcase2metab"/>
        <w:rPr>
          <w:rFonts w:ascii="Garamond" w:eastAsia="Wingdings" w:hAnsi="Garamond" w:cs="Arial"/>
          <w:spacing w:val="-10"/>
          <w:sz w:val="24"/>
        </w:rPr>
      </w:pPr>
    </w:p>
    <w:p w14:paraId="7AFDC36D" w14:textId="743F2A2D" w:rsidR="00E5602F" w:rsidRDefault="00E5602F">
      <w:pPr>
        <w:pStyle w:val="fcase2metab"/>
        <w:rPr>
          <w:rFonts w:ascii="Garamond" w:eastAsia="Wingdings" w:hAnsi="Garamond" w:cs="Arial"/>
          <w:spacing w:val="-10"/>
          <w:sz w:val="24"/>
        </w:rPr>
      </w:pPr>
    </w:p>
    <w:p w14:paraId="3641EAAC" w14:textId="19D498BC" w:rsidR="00E5602F" w:rsidRDefault="00E5602F">
      <w:pPr>
        <w:pStyle w:val="fcase2metab"/>
        <w:rPr>
          <w:rFonts w:ascii="Garamond" w:eastAsia="Wingdings" w:hAnsi="Garamond" w:cs="Arial"/>
          <w:spacing w:val="-10"/>
          <w:sz w:val="24"/>
        </w:rPr>
      </w:pPr>
    </w:p>
    <w:p w14:paraId="0BF42C62" w14:textId="3157550A" w:rsidR="00E5602F" w:rsidRDefault="00E5602F">
      <w:pPr>
        <w:pStyle w:val="fcase2metab"/>
        <w:rPr>
          <w:rFonts w:ascii="Garamond" w:eastAsia="Wingdings" w:hAnsi="Garamond" w:cs="Arial"/>
          <w:spacing w:val="-10"/>
          <w:sz w:val="24"/>
        </w:rPr>
      </w:pPr>
    </w:p>
    <w:p w14:paraId="7E662543" w14:textId="2FB08A3B" w:rsidR="00E5602F" w:rsidRDefault="00E5602F">
      <w:pPr>
        <w:pStyle w:val="fcase2metab"/>
        <w:rPr>
          <w:rFonts w:ascii="Garamond" w:eastAsia="Wingdings" w:hAnsi="Garamond" w:cs="Arial"/>
          <w:spacing w:val="-10"/>
          <w:sz w:val="24"/>
        </w:rPr>
      </w:pPr>
    </w:p>
    <w:p w14:paraId="22B3BBE6" w14:textId="643C1E73" w:rsidR="00E5602F" w:rsidRDefault="00E5602F">
      <w:pPr>
        <w:pStyle w:val="fcase2metab"/>
        <w:rPr>
          <w:rFonts w:ascii="Garamond" w:eastAsia="Wingdings" w:hAnsi="Garamond" w:cs="Arial"/>
          <w:spacing w:val="-10"/>
          <w:sz w:val="24"/>
        </w:rPr>
      </w:pPr>
    </w:p>
    <w:p w14:paraId="71690EF2" w14:textId="666F4CB4" w:rsidR="00E5602F" w:rsidRDefault="00E5602F">
      <w:pPr>
        <w:pStyle w:val="fcase2metab"/>
        <w:rPr>
          <w:rFonts w:ascii="Garamond" w:eastAsia="Wingdings" w:hAnsi="Garamond" w:cs="Arial"/>
          <w:spacing w:val="-10"/>
          <w:sz w:val="24"/>
        </w:rPr>
      </w:pPr>
    </w:p>
    <w:p w14:paraId="56DE79B8" w14:textId="2FF06A00" w:rsidR="00E5602F" w:rsidRDefault="00E5602F">
      <w:pPr>
        <w:pStyle w:val="fcase2metab"/>
        <w:rPr>
          <w:rFonts w:ascii="Garamond" w:eastAsia="Wingdings" w:hAnsi="Garamond" w:cs="Arial"/>
          <w:spacing w:val="-10"/>
          <w:sz w:val="24"/>
        </w:rPr>
      </w:pPr>
    </w:p>
    <w:p w14:paraId="351F59E4" w14:textId="0EC85C25" w:rsidR="00E5602F" w:rsidRDefault="00E5602F">
      <w:pPr>
        <w:pStyle w:val="fcase2metab"/>
        <w:rPr>
          <w:rFonts w:ascii="Garamond" w:eastAsia="Wingdings" w:hAnsi="Garamond" w:cs="Arial"/>
          <w:spacing w:val="-10"/>
          <w:sz w:val="24"/>
        </w:rPr>
      </w:pPr>
    </w:p>
    <w:p w14:paraId="3783A287" w14:textId="4FFED987" w:rsidR="00E5602F" w:rsidRDefault="00E5602F">
      <w:pPr>
        <w:pStyle w:val="fcase2metab"/>
        <w:rPr>
          <w:rFonts w:ascii="Garamond" w:eastAsia="Wingdings" w:hAnsi="Garamond" w:cs="Arial"/>
          <w:spacing w:val="-10"/>
          <w:sz w:val="24"/>
        </w:rPr>
      </w:pPr>
    </w:p>
    <w:p w14:paraId="7EEBEAA1" w14:textId="3B95137B" w:rsidR="00E5602F" w:rsidRDefault="00E5602F">
      <w:pPr>
        <w:pStyle w:val="fcase2metab"/>
        <w:rPr>
          <w:rFonts w:ascii="Garamond" w:eastAsia="Wingdings" w:hAnsi="Garamond" w:cs="Arial"/>
          <w:spacing w:val="-10"/>
          <w:sz w:val="24"/>
        </w:rPr>
      </w:pPr>
    </w:p>
    <w:p w14:paraId="61192C39" w14:textId="1DC27F0B" w:rsidR="00E5602F" w:rsidRDefault="00E5602F">
      <w:pPr>
        <w:pStyle w:val="fcase2metab"/>
        <w:rPr>
          <w:rFonts w:ascii="Garamond" w:eastAsia="Wingdings" w:hAnsi="Garamond" w:cs="Arial"/>
          <w:spacing w:val="-10"/>
          <w:sz w:val="24"/>
        </w:rPr>
      </w:pPr>
    </w:p>
    <w:p w14:paraId="499097E5" w14:textId="4B20104C" w:rsidR="00E5602F" w:rsidRDefault="00E5602F">
      <w:pPr>
        <w:pStyle w:val="fcase2metab"/>
        <w:rPr>
          <w:rFonts w:ascii="Garamond" w:eastAsia="Wingdings" w:hAnsi="Garamond" w:cs="Arial"/>
          <w:spacing w:val="-10"/>
          <w:sz w:val="24"/>
        </w:rPr>
      </w:pPr>
    </w:p>
    <w:p w14:paraId="281E00DD" w14:textId="2213DC2E" w:rsidR="00E5602F" w:rsidRDefault="00E5602F">
      <w:pPr>
        <w:pStyle w:val="fcase2metab"/>
        <w:rPr>
          <w:rFonts w:ascii="Garamond" w:eastAsia="Wingdings" w:hAnsi="Garamond" w:cs="Arial"/>
          <w:spacing w:val="-10"/>
          <w:sz w:val="24"/>
        </w:rPr>
      </w:pPr>
    </w:p>
    <w:p w14:paraId="6EF28588" w14:textId="68F9B4C8" w:rsidR="00E5602F" w:rsidRDefault="00E5602F">
      <w:pPr>
        <w:pStyle w:val="fcase2metab"/>
        <w:rPr>
          <w:rFonts w:ascii="Garamond" w:eastAsia="Wingdings" w:hAnsi="Garamond" w:cs="Arial"/>
          <w:spacing w:val="-10"/>
          <w:sz w:val="24"/>
        </w:rPr>
      </w:pPr>
    </w:p>
    <w:p w14:paraId="4E993898" w14:textId="671CF42F" w:rsidR="00E5602F" w:rsidRDefault="00E5602F">
      <w:pPr>
        <w:pStyle w:val="fcase2metab"/>
        <w:rPr>
          <w:rFonts w:ascii="Garamond" w:eastAsia="Wingdings" w:hAnsi="Garamond" w:cs="Arial"/>
          <w:spacing w:val="-10"/>
          <w:sz w:val="24"/>
        </w:rPr>
      </w:pPr>
    </w:p>
    <w:p w14:paraId="5CD0AE87" w14:textId="4CC449C2" w:rsidR="00E5602F" w:rsidRDefault="00E5602F">
      <w:pPr>
        <w:pStyle w:val="fcase2metab"/>
        <w:rPr>
          <w:rFonts w:ascii="Garamond" w:eastAsia="Wingdings" w:hAnsi="Garamond" w:cs="Arial"/>
          <w:spacing w:val="-10"/>
          <w:sz w:val="24"/>
        </w:rPr>
      </w:pPr>
    </w:p>
    <w:p w14:paraId="214E73B7" w14:textId="59B9FDF5" w:rsidR="00E5602F" w:rsidRDefault="00E5602F">
      <w:pPr>
        <w:pStyle w:val="fcase2metab"/>
        <w:rPr>
          <w:rFonts w:ascii="Garamond" w:eastAsia="Wingdings" w:hAnsi="Garamond" w:cs="Arial"/>
          <w:spacing w:val="-10"/>
          <w:sz w:val="24"/>
        </w:rPr>
      </w:pPr>
    </w:p>
    <w:p w14:paraId="4F508EF9" w14:textId="6089C0AB" w:rsidR="00E5602F" w:rsidRDefault="00E5602F">
      <w:pPr>
        <w:pStyle w:val="fcase2metab"/>
        <w:rPr>
          <w:rFonts w:ascii="Garamond" w:eastAsia="Wingdings" w:hAnsi="Garamond" w:cs="Arial"/>
          <w:spacing w:val="-10"/>
          <w:sz w:val="24"/>
        </w:rPr>
      </w:pPr>
    </w:p>
    <w:p w14:paraId="2AE4A9D8" w14:textId="77777777" w:rsidR="00135953" w:rsidRPr="00135953" w:rsidRDefault="00135953">
      <w:pPr>
        <w:pStyle w:val="fcase2metab"/>
        <w:rPr>
          <w:rFonts w:ascii="Garamond" w:eastAsia="Wingdings" w:hAnsi="Garamond" w:cs="Arial"/>
          <w:spacing w:val="-10"/>
          <w:sz w:val="24"/>
        </w:rPr>
      </w:pPr>
    </w:p>
    <w:p w14:paraId="215487E1" w14:textId="77777777" w:rsidR="00135953" w:rsidRPr="00135953" w:rsidRDefault="00135953">
      <w:pPr>
        <w:tabs>
          <w:tab w:val="left" w:pos="851"/>
          <w:tab w:val="left" w:pos="3402"/>
          <w:tab w:val="left" w:pos="6237"/>
          <w:tab w:val="left" w:pos="9072"/>
        </w:tabs>
        <w:jc w:val="both"/>
        <w:rPr>
          <w:rFonts w:ascii="Garamond" w:hAnsi="Garamond" w:cs="Arial"/>
          <w:i/>
          <w:sz w:val="24"/>
          <w:szCs w:val="24"/>
        </w:rPr>
      </w:pPr>
      <w:r w:rsidRPr="00135953">
        <w:rPr>
          <w:rFonts w:ascii="Garamond" w:hAnsi="Garamond" w:cs="Arial"/>
          <w:b/>
          <w:sz w:val="24"/>
          <w:szCs w:val="24"/>
        </w:rPr>
        <w:t>Pour l</w:t>
      </w:r>
      <w:r w:rsidRPr="00135953">
        <w:rPr>
          <w:rFonts w:ascii="Garamond" w:hAnsi="Garamond" w:cs="Arial"/>
          <w:b/>
          <w:caps/>
          <w:sz w:val="24"/>
          <w:szCs w:val="24"/>
        </w:rPr>
        <w:t>’É</w:t>
      </w:r>
      <w:r w:rsidRPr="00135953">
        <w:rPr>
          <w:rFonts w:ascii="Garamond" w:hAnsi="Garamond" w:cs="Arial"/>
          <w:b/>
          <w:sz w:val="24"/>
          <w:szCs w:val="24"/>
        </w:rPr>
        <w:t>tat et ses établissements :</w:t>
      </w:r>
    </w:p>
    <w:p w14:paraId="42ED965C" w14:textId="77777777" w:rsidR="00135953" w:rsidRPr="00135953" w:rsidRDefault="00135953">
      <w:pPr>
        <w:tabs>
          <w:tab w:val="left" w:pos="851"/>
          <w:tab w:val="left" w:pos="3402"/>
          <w:tab w:val="left" w:pos="6237"/>
          <w:tab w:val="left" w:pos="9072"/>
        </w:tabs>
        <w:jc w:val="both"/>
        <w:rPr>
          <w:rFonts w:ascii="Garamond" w:hAnsi="Garamond" w:cs="Arial"/>
          <w:sz w:val="24"/>
          <w:szCs w:val="24"/>
        </w:rPr>
      </w:pPr>
      <w:r w:rsidRPr="00135953">
        <w:rPr>
          <w:rFonts w:ascii="Garamond" w:hAnsi="Garamond" w:cs="Arial"/>
          <w:i/>
          <w:sz w:val="24"/>
          <w:szCs w:val="24"/>
        </w:rPr>
        <w:t>(Visa ou avis de l’autorité chargée du contrôle financier.)</w:t>
      </w:r>
    </w:p>
    <w:p w14:paraId="67B7B87B" w14:textId="77777777" w:rsidR="007B312A" w:rsidRPr="00135953" w:rsidRDefault="007B312A">
      <w:pPr>
        <w:pStyle w:val="fcase2metab"/>
        <w:rPr>
          <w:rFonts w:ascii="Garamond" w:eastAsia="Wingdings" w:hAnsi="Garamond" w:cs="Arial"/>
          <w:b/>
          <w:spacing w:val="-10"/>
        </w:rPr>
      </w:pPr>
    </w:p>
    <w:p w14:paraId="0E2D3774" w14:textId="77777777" w:rsidR="007B312A" w:rsidRPr="00135953" w:rsidRDefault="007B312A">
      <w:pPr>
        <w:pStyle w:val="fcase2metab"/>
        <w:rPr>
          <w:rFonts w:ascii="Arial" w:eastAsia="Wingdings" w:hAnsi="Arial" w:cs="Arial"/>
          <w:b/>
          <w:spacing w:val="-10"/>
        </w:rPr>
      </w:pPr>
    </w:p>
    <w:p w14:paraId="1FF44AF7" w14:textId="77777777" w:rsidR="007B312A" w:rsidRPr="001E4E77" w:rsidRDefault="007B312A" w:rsidP="007B312A">
      <w:pPr>
        <w:tabs>
          <w:tab w:val="left" w:pos="851"/>
        </w:tabs>
        <w:rPr>
          <w:rFonts w:ascii="Garamond" w:hAnsi="Garamond" w:cs="Arial"/>
          <w:sz w:val="24"/>
          <w:szCs w:val="24"/>
        </w:rPr>
      </w:pPr>
    </w:p>
    <w:p w14:paraId="79ECB7B3" w14:textId="77777777" w:rsidR="007B312A" w:rsidRPr="001E4E77" w:rsidRDefault="007B312A" w:rsidP="007B312A">
      <w:pPr>
        <w:tabs>
          <w:tab w:val="left" w:pos="851"/>
        </w:tabs>
        <w:rPr>
          <w:rFonts w:ascii="Garamond" w:hAnsi="Garamond" w:cs="Arial"/>
          <w:sz w:val="24"/>
          <w:szCs w:val="24"/>
        </w:rPr>
      </w:pPr>
    </w:p>
    <w:p w14:paraId="0950434B" w14:textId="77777777" w:rsidR="007B312A" w:rsidRPr="001E4E77" w:rsidRDefault="007B312A" w:rsidP="007B312A">
      <w:pPr>
        <w:tabs>
          <w:tab w:val="left" w:pos="851"/>
          <w:tab w:val="left" w:pos="5245"/>
          <w:tab w:val="left" w:pos="7371"/>
          <w:tab w:val="left" w:pos="7655"/>
        </w:tabs>
        <w:jc w:val="both"/>
        <w:rPr>
          <w:rFonts w:ascii="Garamond" w:hAnsi="Garamond"/>
          <w:sz w:val="24"/>
          <w:szCs w:val="24"/>
        </w:rPr>
      </w:pPr>
      <w:r w:rsidRPr="001E4E77">
        <w:rPr>
          <w:rFonts w:ascii="Garamond" w:hAnsi="Garamond" w:cs="Arial"/>
          <w:sz w:val="24"/>
          <w:szCs w:val="24"/>
        </w:rPr>
        <w:tab/>
        <w:t>A : …………………</w:t>
      </w:r>
      <w:proofErr w:type="gramStart"/>
      <w:r w:rsidRPr="001E4E77">
        <w:rPr>
          <w:rFonts w:ascii="Garamond" w:hAnsi="Garamond" w:cs="Arial"/>
          <w:sz w:val="24"/>
          <w:szCs w:val="24"/>
        </w:rPr>
        <w:t>… ,</w:t>
      </w:r>
      <w:proofErr w:type="gramEnd"/>
      <w:r w:rsidRPr="001E4E77">
        <w:rPr>
          <w:rFonts w:ascii="Garamond" w:hAnsi="Garamond" w:cs="Arial"/>
          <w:sz w:val="24"/>
          <w:szCs w:val="24"/>
        </w:rPr>
        <w:t xml:space="preserve"> le …………………</w:t>
      </w:r>
    </w:p>
    <w:p w14:paraId="6732520F" w14:textId="77777777" w:rsidR="007B312A" w:rsidRPr="001E4E77" w:rsidRDefault="007B312A" w:rsidP="007B312A">
      <w:pPr>
        <w:tabs>
          <w:tab w:val="left" w:pos="851"/>
        </w:tabs>
        <w:rPr>
          <w:rFonts w:ascii="Garamond" w:hAnsi="Garamond"/>
          <w:sz w:val="24"/>
          <w:szCs w:val="24"/>
        </w:rPr>
      </w:pPr>
    </w:p>
    <w:p w14:paraId="10830409" w14:textId="77777777" w:rsidR="007B312A" w:rsidRPr="001E4E77" w:rsidRDefault="007B312A" w:rsidP="007B312A">
      <w:pPr>
        <w:tabs>
          <w:tab w:val="left" w:pos="851"/>
        </w:tabs>
        <w:rPr>
          <w:rFonts w:ascii="Garamond" w:hAnsi="Garamond"/>
          <w:sz w:val="24"/>
          <w:szCs w:val="24"/>
        </w:rPr>
      </w:pPr>
    </w:p>
    <w:p w14:paraId="0D3E870B" w14:textId="77777777" w:rsidR="007B312A" w:rsidRPr="001E4E77" w:rsidRDefault="007B312A" w:rsidP="007B312A">
      <w:pPr>
        <w:tabs>
          <w:tab w:val="left" w:pos="851"/>
        </w:tabs>
        <w:rPr>
          <w:rFonts w:ascii="Garamond" w:hAnsi="Garamond"/>
          <w:sz w:val="24"/>
          <w:szCs w:val="24"/>
        </w:rPr>
      </w:pPr>
    </w:p>
    <w:p w14:paraId="32CF6632" w14:textId="77777777" w:rsidR="007B312A" w:rsidRPr="001E4E77" w:rsidRDefault="007B312A" w:rsidP="007B312A">
      <w:pPr>
        <w:tabs>
          <w:tab w:val="left" w:pos="851"/>
        </w:tabs>
        <w:rPr>
          <w:rFonts w:ascii="Garamond" w:hAnsi="Garamond"/>
          <w:sz w:val="24"/>
          <w:szCs w:val="24"/>
        </w:rPr>
      </w:pPr>
    </w:p>
    <w:p w14:paraId="599064A7" w14:textId="77777777" w:rsidR="007B312A" w:rsidRPr="001E4E77" w:rsidRDefault="007B312A" w:rsidP="007B312A">
      <w:pPr>
        <w:tabs>
          <w:tab w:val="left" w:pos="851"/>
        </w:tabs>
        <w:ind w:left="6804"/>
        <w:jc w:val="both"/>
        <w:rPr>
          <w:rFonts w:ascii="Garamond" w:hAnsi="Garamond" w:cs="Arial"/>
          <w:i/>
          <w:sz w:val="24"/>
          <w:szCs w:val="24"/>
        </w:rPr>
      </w:pPr>
      <w:r w:rsidRPr="001E4E77">
        <w:rPr>
          <w:rFonts w:ascii="Garamond" w:hAnsi="Garamond" w:cs="Arial"/>
          <w:sz w:val="24"/>
          <w:szCs w:val="24"/>
        </w:rPr>
        <w:t>Signature</w:t>
      </w:r>
    </w:p>
    <w:p w14:paraId="1372485E" w14:textId="77777777" w:rsidR="007B312A" w:rsidRPr="001E4E77" w:rsidRDefault="007B312A" w:rsidP="007B312A">
      <w:pPr>
        <w:tabs>
          <w:tab w:val="left" w:pos="851"/>
        </w:tabs>
        <w:ind w:left="4820"/>
        <w:jc w:val="center"/>
        <w:rPr>
          <w:rFonts w:ascii="Garamond" w:hAnsi="Garamond"/>
          <w:sz w:val="24"/>
          <w:szCs w:val="24"/>
        </w:rPr>
      </w:pPr>
      <w:r w:rsidRPr="001E4E77">
        <w:rPr>
          <w:rFonts w:ascii="Garamond" w:hAnsi="Garamond" w:cs="Arial"/>
          <w:i/>
          <w:sz w:val="24"/>
          <w:szCs w:val="24"/>
        </w:rPr>
        <w:t>(</w:t>
      </w:r>
      <w:proofErr w:type="gramStart"/>
      <w:r w:rsidRPr="001E4E77">
        <w:rPr>
          <w:rFonts w:ascii="Garamond" w:hAnsi="Garamond" w:cs="Arial"/>
          <w:i/>
          <w:sz w:val="24"/>
          <w:szCs w:val="24"/>
        </w:rPr>
        <w:t>représentant</w:t>
      </w:r>
      <w:proofErr w:type="gramEnd"/>
      <w:r w:rsidRPr="001E4E77">
        <w:rPr>
          <w:rFonts w:ascii="Garamond" w:hAnsi="Garamond" w:cs="Arial"/>
          <w:i/>
          <w:sz w:val="24"/>
          <w:szCs w:val="24"/>
        </w:rPr>
        <w:t xml:space="preserve"> de l’acheteur habilité à signer le marché public)</w:t>
      </w:r>
    </w:p>
    <w:p w14:paraId="224EEEA1" w14:textId="77777777" w:rsidR="007B312A" w:rsidRDefault="007B312A" w:rsidP="007B312A">
      <w:pPr>
        <w:tabs>
          <w:tab w:val="left" w:pos="851"/>
        </w:tabs>
        <w:jc w:val="both"/>
      </w:pPr>
    </w:p>
    <w:p w14:paraId="49255DF8" w14:textId="77777777" w:rsidR="007B312A" w:rsidRDefault="007B312A" w:rsidP="007B312A">
      <w:pPr>
        <w:tabs>
          <w:tab w:val="left" w:pos="851"/>
        </w:tabs>
        <w:jc w:val="both"/>
      </w:pPr>
    </w:p>
    <w:p w14:paraId="3992D7DF" w14:textId="77777777" w:rsidR="007B312A" w:rsidRDefault="007B312A" w:rsidP="007B312A">
      <w:pPr>
        <w:tabs>
          <w:tab w:val="left" w:pos="851"/>
        </w:tabs>
        <w:jc w:val="both"/>
      </w:pPr>
    </w:p>
    <w:p w14:paraId="51706B9D" w14:textId="77777777" w:rsidR="007B312A" w:rsidRDefault="007B312A" w:rsidP="007B312A">
      <w:pPr>
        <w:tabs>
          <w:tab w:val="left" w:pos="851"/>
        </w:tabs>
        <w:jc w:val="both"/>
      </w:pPr>
    </w:p>
    <w:p w14:paraId="60DD4B90" w14:textId="77777777" w:rsidR="009B1CD0" w:rsidRPr="000F4FD8" w:rsidRDefault="009B1CD0" w:rsidP="009B45B9">
      <w:pPr>
        <w:tabs>
          <w:tab w:val="left" w:pos="851"/>
        </w:tabs>
        <w:rPr>
          <w:rFonts w:ascii="Garamond" w:hAnsi="Garamond" w:cs="Arial"/>
          <w:sz w:val="24"/>
          <w:szCs w:val="24"/>
        </w:rPr>
      </w:pPr>
    </w:p>
    <w:p w14:paraId="24A8B1E0" w14:textId="77777777" w:rsidR="009B1CD0" w:rsidRPr="000F4FD8" w:rsidRDefault="009B1CD0" w:rsidP="009B45B9">
      <w:pPr>
        <w:tabs>
          <w:tab w:val="left" w:pos="851"/>
        </w:tabs>
        <w:rPr>
          <w:rFonts w:ascii="Garamond" w:hAnsi="Garamond" w:cs="Arial"/>
          <w:sz w:val="24"/>
          <w:szCs w:val="24"/>
        </w:rPr>
      </w:pPr>
    </w:p>
    <w:sectPr w:rsidR="009B1CD0" w:rsidRPr="000F4FD8" w:rsidSect="001C6CE7">
      <w:type w:val="continuous"/>
      <w:pgSz w:w="11906" w:h="16838"/>
      <w:pgMar w:top="567" w:right="851" w:bottom="993" w:left="85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636DE" w14:textId="77777777" w:rsidR="00C1511D" w:rsidRDefault="00C1511D">
      <w:r>
        <w:separator/>
      </w:r>
    </w:p>
  </w:endnote>
  <w:endnote w:type="continuationSeparator" w:id="0">
    <w:p w14:paraId="31642F03" w14:textId="77777777" w:rsidR="00C1511D" w:rsidRDefault="00C15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1B1E9344" w14:textId="77777777" w:rsidTr="001C6CE7">
      <w:trPr>
        <w:tblHeader/>
      </w:trPr>
      <w:tc>
        <w:tcPr>
          <w:tcW w:w="2906" w:type="dxa"/>
          <w:shd w:val="clear" w:color="auto" w:fill="66CCFF"/>
        </w:tcPr>
        <w:p w14:paraId="6D08C65E" w14:textId="77777777" w:rsidR="00413B0D" w:rsidRDefault="00E47798" w:rsidP="00800155">
          <w:pPr>
            <w:ind w:right="-641"/>
            <w:rPr>
              <w:rFonts w:ascii="Garamond" w:hAnsi="Garamond" w:cs="Arial"/>
              <w:b/>
            </w:rPr>
          </w:pPr>
          <w:r w:rsidRPr="00645673">
            <w:rPr>
              <w:rFonts w:ascii="Garamond" w:hAnsi="Garamond" w:cs="Arial"/>
              <w:b/>
            </w:rPr>
            <w:t>ATTRI1</w:t>
          </w:r>
          <w:r w:rsidR="009B1CD0" w:rsidRPr="00645673">
            <w:rPr>
              <w:rFonts w:ascii="Garamond" w:hAnsi="Garamond" w:cs="Arial"/>
              <w:b/>
            </w:rPr>
            <w:t xml:space="preserve"> </w:t>
          </w:r>
          <w:r w:rsidRPr="00645673">
            <w:rPr>
              <w:rFonts w:ascii="Garamond" w:hAnsi="Garamond" w:cs="Arial"/>
              <w:b/>
            </w:rPr>
            <w:t>–</w:t>
          </w:r>
          <w:r w:rsidR="009B1CD0" w:rsidRPr="00645673">
            <w:rPr>
              <w:rFonts w:ascii="Garamond" w:hAnsi="Garamond" w:cs="Arial"/>
              <w:b/>
            </w:rPr>
            <w:t xml:space="preserve"> Acte</w:t>
          </w:r>
          <w:r w:rsidRPr="00645673">
            <w:rPr>
              <w:rFonts w:ascii="Garamond" w:hAnsi="Garamond" w:cs="Arial"/>
              <w:b/>
            </w:rPr>
            <w:t xml:space="preserve"> </w:t>
          </w:r>
          <w:r w:rsidR="009B1CD0" w:rsidRPr="00645673">
            <w:rPr>
              <w:rFonts w:ascii="Garamond" w:hAnsi="Garamond" w:cs="Arial"/>
              <w:b/>
            </w:rPr>
            <w:t>d’engagement</w:t>
          </w:r>
          <w:r w:rsidR="00413B0D">
            <w:rPr>
              <w:rFonts w:ascii="Garamond" w:hAnsi="Garamond" w:cs="Arial"/>
              <w:b/>
            </w:rPr>
            <w:t xml:space="preserve"> </w:t>
          </w:r>
        </w:p>
        <w:p w14:paraId="04AF05B4" w14:textId="7566AB9B" w:rsidR="00413B0D" w:rsidRPr="00413B0D" w:rsidRDefault="001F6AAB" w:rsidP="00800155">
          <w:pPr>
            <w:ind w:right="-641"/>
            <w:rPr>
              <w:rFonts w:ascii="Garamond" w:hAnsi="Garamond" w:cs="Arial"/>
              <w:b/>
            </w:rPr>
          </w:pPr>
          <w:r>
            <w:rPr>
              <w:rFonts w:ascii="Garamond" w:hAnsi="Garamond" w:cs="Arial"/>
              <w:b/>
            </w:rPr>
            <w:t>IGN</w:t>
          </w:r>
          <w:r w:rsidR="00135953">
            <w:rPr>
              <w:rFonts w:ascii="Garamond" w:hAnsi="Garamond" w:cs="Arial"/>
              <w:b/>
            </w:rPr>
            <w:t xml:space="preserve"> ENSG</w:t>
          </w:r>
        </w:p>
      </w:tc>
      <w:tc>
        <w:tcPr>
          <w:tcW w:w="5528" w:type="dxa"/>
          <w:shd w:val="clear" w:color="auto" w:fill="66CCFF"/>
        </w:tcPr>
        <w:p w14:paraId="497A801D" w14:textId="77777777" w:rsidR="00F42991" w:rsidRDefault="00F42991" w:rsidP="00F42991">
          <w:pPr>
            <w:keepLines/>
            <w:jc w:val="center"/>
            <w:rPr>
              <w:rFonts w:ascii="Garamond" w:hAnsi="Garamond" w:cs="Arial"/>
              <w:b/>
            </w:rPr>
          </w:pPr>
          <w:r>
            <w:rPr>
              <w:rFonts w:ascii="Garamond" w:hAnsi="Garamond" w:cs="Arial"/>
              <w:b/>
            </w:rPr>
            <w:t>Marché n° : ……….</w:t>
          </w:r>
        </w:p>
        <w:p w14:paraId="7B91BB70" w14:textId="2F10CF3C" w:rsidR="006219A5" w:rsidRPr="00C50A84" w:rsidRDefault="00E5602F" w:rsidP="00F42991">
          <w:pPr>
            <w:keepLines/>
            <w:jc w:val="center"/>
            <w:rPr>
              <w:rFonts w:ascii="Garamond" w:hAnsi="Garamond" w:cs="Arial"/>
              <w:lang w:eastAsia="fr-FR"/>
            </w:rPr>
          </w:pPr>
          <w:r>
            <w:rPr>
              <w:rFonts w:ascii="Garamond" w:hAnsi="Garamond" w:cs="Arial"/>
              <w:b/>
            </w:rPr>
            <w:t>202</w:t>
          </w:r>
          <w:r w:rsidR="00AE1555">
            <w:rPr>
              <w:rFonts w:ascii="Garamond" w:hAnsi="Garamond" w:cs="Arial"/>
              <w:b/>
            </w:rPr>
            <w:t>602</w:t>
          </w:r>
          <w:r>
            <w:rPr>
              <w:rFonts w:ascii="Garamond" w:hAnsi="Garamond" w:cs="Arial"/>
              <w:b/>
            </w:rPr>
            <w:t>_Travaux de modernisation de la gestion technique des bâtiments Carnot-Cassini et Coriolis</w:t>
          </w:r>
        </w:p>
      </w:tc>
      <w:tc>
        <w:tcPr>
          <w:tcW w:w="896" w:type="dxa"/>
          <w:shd w:val="clear" w:color="auto" w:fill="66CCFF"/>
        </w:tcPr>
        <w:p w14:paraId="20D0AEE7" w14:textId="77777777" w:rsidR="009B1CD0" w:rsidRPr="00645673" w:rsidRDefault="009B1CD0">
          <w:pPr>
            <w:tabs>
              <w:tab w:val="center" w:pos="1366"/>
              <w:tab w:val="right" w:pos="2733"/>
            </w:tabs>
            <w:rPr>
              <w:rFonts w:ascii="Garamond" w:hAnsi="Garamond"/>
            </w:rPr>
          </w:pPr>
          <w:r w:rsidRPr="00645673">
            <w:rPr>
              <w:rFonts w:ascii="Garamond" w:hAnsi="Garamond" w:cs="Arial"/>
              <w:b/>
            </w:rPr>
            <w:t xml:space="preserve">Page : </w:t>
          </w:r>
        </w:p>
      </w:tc>
      <w:tc>
        <w:tcPr>
          <w:tcW w:w="567" w:type="dxa"/>
          <w:shd w:val="clear" w:color="auto" w:fill="66CCFF"/>
        </w:tcPr>
        <w:p w14:paraId="00D28719" w14:textId="77777777" w:rsidR="009B1CD0" w:rsidRPr="00645673" w:rsidRDefault="009B1CD0">
          <w:pPr>
            <w:jc w:val="center"/>
            <w:rPr>
              <w:rFonts w:ascii="Garamond" w:hAnsi="Garamond" w:cs="Arial"/>
              <w:b/>
            </w:rPr>
          </w:pPr>
          <w:r w:rsidRPr="00645673">
            <w:rPr>
              <w:rStyle w:val="Numrodepage"/>
              <w:rFonts w:ascii="Garamond" w:hAnsi="Garamond" w:cs="Arial"/>
              <w:b/>
            </w:rPr>
            <w:fldChar w:fldCharType="begin"/>
          </w:r>
          <w:r w:rsidRPr="00645673">
            <w:rPr>
              <w:rStyle w:val="Numrodepage"/>
              <w:rFonts w:ascii="Garamond" w:hAnsi="Garamond" w:cs="Arial"/>
              <w:b/>
            </w:rPr>
            <w:instrText xml:space="preserve"> PAGE </w:instrText>
          </w:r>
          <w:r w:rsidRPr="00645673">
            <w:rPr>
              <w:rStyle w:val="Numrodepage"/>
              <w:rFonts w:ascii="Garamond" w:hAnsi="Garamond" w:cs="Arial"/>
              <w:b/>
            </w:rPr>
            <w:fldChar w:fldCharType="separate"/>
          </w:r>
          <w:r w:rsidR="00D4610C">
            <w:rPr>
              <w:rStyle w:val="Numrodepage"/>
              <w:rFonts w:ascii="Garamond" w:hAnsi="Garamond" w:cs="Arial"/>
              <w:b/>
              <w:noProof/>
            </w:rPr>
            <w:t>1</w:t>
          </w:r>
          <w:r w:rsidRPr="00645673">
            <w:rPr>
              <w:rStyle w:val="Numrodepage"/>
              <w:rFonts w:ascii="Garamond" w:hAnsi="Garamond" w:cs="Arial"/>
              <w:b/>
            </w:rPr>
            <w:fldChar w:fldCharType="end"/>
          </w:r>
        </w:p>
      </w:tc>
      <w:tc>
        <w:tcPr>
          <w:tcW w:w="165" w:type="dxa"/>
          <w:shd w:val="clear" w:color="auto" w:fill="66CCFF"/>
        </w:tcPr>
        <w:p w14:paraId="27957FE2" w14:textId="77777777" w:rsidR="009B1CD0" w:rsidRPr="00645673" w:rsidRDefault="009B1CD0">
          <w:pPr>
            <w:jc w:val="center"/>
            <w:rPr>
              <w:rFonts w:ascii="Garamond" w:hAnsi="Garamond"/>
            </w:rPr>
          </w:pPr>
          <w:r w:rsidRPr="00645673">
            <w:rPr>
              <w:rFonts w:ascii="Garamond" w:hAnsi="Garamond" w:cs="Arial"/>
              <w:b/>
            </w:rPr>
            <w:t>/</w:t>
          </w:r>
        </w:p>
      </w:tc>
      <w:tc>
        <w:tcPr>
          <w:tcW w:w="544" w:type="dxa"/>
          <w:shd w:val="clear" w:color="auto" w:fill="66CCFF"/>
        </w:tcPr>
        <w:p w14:paraId="2D57C49D" w14:textId="1DDD7D17" w:rsidR="009B1CD0" w:rsidRPr="00645673" w:rsidRDefault="00E5602F">
          <w:pPr>
            <w:jc w:val="center"/>
            <w:rPr>
              <w:rFonts w:ascii="Garamond" w:hAnsi="Garamond"/>
            </w:rPr>
          </w:pPr>
          <w:r>
            <w:rPr>
              <w:rFonts w:ascii="Garamond" w:hAnsi="Garamond"/>
            </w:rPr>
            <w:t>7</w:t>
          </w:r>
        </w:p>
      </w:tc>
    </w:tr>
  </w:tbl>
  <w:p w14:paraId="7F0459D3" w14:textId="77777777" w:rsidR="009B1CD0" w:rsidRDefault="009B1CD0" w:rsidP="008001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47AF8" w14:textId="77777777" w:rsidR="00C1511D" w:rsidRDefault="00C1511D">
      <w:r>
        <w:separator/>
      </w:r>
    </w:p>
  </w:footnote>
  <w:footnote w:type="continuationSeparator" w:id="0">
    <w:p w14:paraId="74EEC91C" w14:textId="77777777" w:rsidR="00C1511D" w:rsidRDefault="00C151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DD30008"/>
    <w:multiLevelType w:val="hybridMultilevel"/>
    <w:tmpl w:val="C546BE3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0F9C078C"/>
    <w:multiLevelType w:val="hybridMultilevel"/>
    <w:tmpl w:val="BD6ECA8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582E8D"/>
    <w:multiLevelType w:val="hybridMultilevel"/>
    <w:tmpl w:val="4C084A7C"/>
    <w:lvl w:ilvl="0" w:tplc="040C0011">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28E21E16"/>
    <w:multiLevelType w:val="hybridMultilevel"/>
    <w:tmpl w:val="CF6878F0"/>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7" w15:restartNumberingAfterBreak="0">
    <w:nsid w:val="3EBF54F7"/>
    <w:multiLevelType w:val="hybridMultilevel"/>
    <w:tmpl w:val="86BEB696"/>
    <w:lvl w:ilvl="0" w:tplc="4710B3D2">
      <w:start w:val="2"/>
      <w:numFmt w:val="bullet"/>
      <w:lvlText w:val="-"/>
      <w:lvlJc w:val="left"/>
      <w:pPr>
        <w:ind w:left="725" w:hanging="360"/>
      </w:pPr>
      <w:rPr>
        <w:rFonts w:ascii="Garamond" w:eastAsia="Times New Roman" w:hAnsi="Garamond" w:hint="default"/>
      </w:rPr>
    </w:lvl>
    <w:lvl w:ilvl="1" w:tplc="040C0003" w:tentative="1">
      <w:start w:val="1"/>
      <w:numFmt w:val="bullet"/>
      <w:lvlText w:val="o"/>
      <w:lvlJc w:val="left"/>
      <w:pPr>
        <w:ind w:left="1445" w:hanging="360"/>
      </w:pPr>
      <w:rPr>
        <w:rFonts w:ascii="Courier New" w:hAnsi="Courier New" w:cs="Courier New" w:hint="default"/>
      </w:rPr>
    </w:lvl>
    <w:lvl w:ilvl="2" w:tplc="040C0005" w:tentative="1">
      <w:start w:val="1"/>
      <w:numFmt w:val="bullet"/>
      <w:lvlText w:val=""/>
      <w:lvlJc w:val="left"/>
      <w:pPr>
        <w:ind w:left="2165" w:hanging="360"/>
      </w:pPr>
      <w:rPr>
        <w:rFonts w:ascii="Wingdings" w:hAnsi="Wingdings" w:hint="default"/>
      </w:rPr>
    </w:lvl>
    <w:lvl w:ilvl="3" w:tplc="040C0001" w:tentative="1">
      <w:start w:val="1"/>
      <w:numFmt w:val="bullet"/>
      <w:lvlText w:val=""/>
      <w:lvlJc w:val="left"/>
      <w:pPr>
        <w:ind w:left="2885" w:hanging="360"/>
      </w:pPr>
      <w:rPr>
        <w:rFonts w:ascii="Symbol" w:hAnsi="Symbol" w:hint="default"/>
      </w:rPr>
    </w:lvl>
    <w:lvl w:ilvl="4" w:tplc="040C0003" w:tentative="1">
      <w:start w:val="1"/>
      <w:numFmt w:val="bullet"/>
      <w:lvlText w:val="o"/>
      <w:lvlJc w:val="left"/>
      <w:pPr>
        <w:ind w:left="3605" w:hanging="360"/>
      </w:pPr>
      <w:rPr>
        <w:rFonts w:ascii="Courier New" w:hAnsi="Courier New" w:cs="Courier New" w:hint="default"/>
      </w:rPr>
    </w:lvl>
    <w:lvl w:ilvl="5" w:tplc="040C0005" w:tentative="1">
      <w:start w:val="1"/>
      <w:numFmt w:val="bullet"/>
      <w:lvlText w:val=""/>
      <w:lvlJc w:val="left"/>
      <w:pPr>
        <w:ind w:left="4325" w:hanging="360"/>
      </w:pPr>
      <w:rPr>
        <w:rFonts w:ascii="Wingdings" w:hAnsi="Wingdings" w:hint="default"/>
      </w:rPr>
    </w:lvl>
    <w:lvl w:ilvl="6" w:tplc="040C0001" w:tentative="1">
      <w:start w:val="1"/>
      <w:numFmt w:val="bullet"/>
      <w:lvlText w:val=""/>
      <w:lvlJc w:val="left"/>
      <w:pPr>
        <w:ind w:left="5045" w:hanging="360"/>
      </w:pPr>
      <w:rPr>
        <w:rFonts w:ascii="Symbol" w:hAnsi="Symbol" w:hint="default"/>
      </w:rPr>
    </w:lvl>
    <w:lvl w:ilvl="7" w:tplc="040C0003" w:tentative="1">
      <w:start w:val="1"/>
      <w:numFmt w:val="bullet"/>
      <w:lvlText w:val="o"/>
      <w:lvlJc w:val="left"/>
      <w:pPr>
        <w:ind w:left="5765" w:hanging="360"/>
      </w:pPr>
      <w:rPr>
        <w:rFonts w:ascii="Courier New" w:hAnsi="Courier New" w:cs="Courier New" w:hint="default"/>
      </w:rPr>
    </w:lvl>
    <w:lvl w:ilvl="8" w:tplc="040C0005" w:tentative="1">
      <w:start w:val="1"/>
      <w:numFmt w:val="bullet"/>
      <w:lvlText w:val=""/>
      <w:lvlJc w:val="left"/>
      <w:pPr>
        <w:ind w:left="6485" w:hanging="360"/>
      </w:pPr>
      <w:rPr>
        <w:rFonts w:ascii="Wingdings" w:hAnsi="Wingdings" w:hint="default"/>
      </w:rPr>
    </w:lvl>
  </w:abstractNum>
  <w:abstractNum w:abstractNumId="8" w15:restartNumberingAfterBreak="0">
    <w:nsid w:val="44361526"/>
    <w:multiLevelType w:val="hybridMultilevel"/>
    <w:tmpl w:val="EBD4BA8A"/>
    <w:lvl w:ilvl="0" w:tplc="FDDEB8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420089C"/>
    <w:multiLevelType w:val="singleLevel"/>
    <w:tmpl w:val="040C0005"/>
    <w:name w:val="DCE232322"/>
    <w:lvl w:ilvl="0">
      <w:start w:val="1"/>
      <w:numFmt w:val="bullet"/>
      <w:lvlText w:val=""/>
      <w:lvlJc w:val="left"/>
      <w:pPr>
        <w:ind w:left="72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D646533"/>
    <w:multiLevelType w:val="hybridMultilevel"/>
    <w:tmpl w:val="6A1650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EC2B3A"/>
    <w:multiLevelType w:val="multilevel"/>
    <w:tmpl w:val="45F2EA6E"/>
    <w:lvl w:ilvl="0">
      <w:start w:val="1"/>
      <w:numFmt w:val="upperRoman"/>
      <w:lvlText w:val="%1"/>
      <w:lvlJc w:val="left"/>
      <w:pPr>
        <w:ind w:left="892" w:hanging="502"/>
        <w:jc w:val="left"/>
      </w:pPr>
      <w:rPr>
        <w:rFonts w:hint="default"/>
        <w:lang w:val="fr-FR" w:eastAsia="en-US" w:bidi="ar-SA"/>
      </w:rPr>
    </w:lvl>
    <w:lvl w:ilvl="1">
      <w:start w:val="9"/>
      <w:numFmt w:val="decimal"/>
      <w:lvlText w:val="%1.%2"/>
      <w:lvlJc w:val="left"/>
      <w:pPr>
        <w:ind w:left="892" w:hanging="502"/>
        <w:jc w:val="left"/>
      </w:pPr>
      <w:rPr>
        <w:rFonts w:hint="default"/>
        <w:lang w:val="fr-FR" w:eastAsia="en-US" w:bidi="ar-SA"/>
      </w:rPr>
    </w:lvl>
    <w:lvl w:ilvl="2">
      <w:start w:val="1"/>
      <w:numFmt w:val="decimal"/>
      <w:lvlText w:val="%1.%2.%3"/>
      <w:lvlJc w:val="left"/>
      <w:pPr>
        <w:ind w:left="892" w:hanging="502"/>
        <w:jc w:val="left"/>
      </w:pPr>
      <w:rPr>
        <w:rFonts w:ascii="Calibri" w:eastAsia="Calibri" w:hAnsi="Calibri" w:cs="Calibri" w:hint="default"/>
        <w:b/>
        <w:bCs/>
        <w:spacing w:val="-2"/>
        <w:w w:val="99"/>
        <w:sz w:val="24"/>
        <w:szCs w:val="24"/>
        <w:lang w:val="fr-FR" w:eastAsia="en-US" w:bidi="ar-SA"/>
      </w:rPr>
    </w:lvl>
    <w:lvl w:ilvl="3">
      <w:numFmt w:val="bullet"/>
      <w:lvlText w:val=""/>
      <w:lvlJc w:val="left"/>
      <w:pPr>
        <w:ind w:left="1111" w:hanging="360"/>
      </w:pPr>
      <w:rPr>
        <w:rFonts w:hint="default"/>
        <w:w w:val="100"/>
        <w:lang w:val="fr-FR" w:eastAsia="en-US" w:bidi="ar-SA"/>
      </w:rPr>
    </w:lvl>
    <w:lvl w:ilvl="4">
      <w:numFmt w:val="bullet"/>
      <w:lvlText w:val="o"/>
      <w:lvlJc w:val="left"/>
      <w:pPr>
        <w:ind w:left="1809" w:hanging="286"/>
      </w:pPr>
      <w:rPr>
        <w:rFonts w:ascii="Verdana" w:eastAsia="Verdana" w:hAnsi="Verdana" w:cs="Verdana" w:hint="default"/>
        <w:w w:val="99"/>
        <w:sz w:val="22"/>
        <w:szCs w:val="22"/>
        <w:lang w:val="fr-FR" w:eastAsia="en-US" w:bidi="ar-SA"/>
      </w:rPr>
    </w:lvl>
    <w:lvl w:ilvl="5">
      <w:numFmt w:val="bullet"/>
      <w:lvlText w:val="•"/>
      <w:lvlJc w:val="left"/>
      <w:pPr>
        <w:ind w:left="5092" w:hanging="286"/>
      </w:pPr>
      <w:rPr>
        <w:rFonts w:hint="default"/>
        <w:lang w:val="fr-FR" w:eastAsia="en-US" w:bidi="ar-SA"/>
      </w:rPr>
    </w:lvl>
    <w:lvl w:ilvl="6">
      <w:numFmt w:val="bullet"/>
      <w:lvlText w:val="•"/>
      <w:lvlJc w:val="left"/>
      <w:pPr>
        <w:ind w:left="6190" w:hanging="286"/>
      </w:pPr>
      <w:rPr>
        <w:rFonts w:hint="default"/>
        <w:lang w:val="fr-FR" w:eastAsia="en-US" w:bidi="ar-SA"/>
      </w:rPr>
    </w:lvl>
    <w:lvl w:ilvl="7">
      <w:numFmt w:val="bullet"/>
      <w:lvlText w:val="•"/>
      <w:lvlJc w:val="left"/>
      <w:pPr>
        <w:ind w:left="7287" w:hanging="286"/>
      </w:pPr>
      <w:rPr>
        <w:rFonts w:hint="default"/>
        <w:lang w:val="fr-FR" w:eastAsia="en-US" w:bidi="ar-SA"/>
      </w:rPr>
    </w:lvl>
    <w:lvl w:ilvl="8">
      <w:numFmt w:val="bullet"/>
      <w:lvlText w:val="•"/>
      <w:lvlJc w:val="left"/>
      <w:pPr>
        <w:ind w:left="8385" w:hanging="286"/>
      </w:pPr>
      <w:rPr>
        <w:rFonts w:hint="default"/>
        <w:lang w:val="fr-FR" w:eastAsia="en-US" w:bidi="ar-SA"/>
      </w:rPr>
    </w:lvl>
  </w:abstractNum>
  <w:abstractNum w:abstractNumId="13" w15:restartNumberingAfterBreak="0">
    <w:nsid w:val="7B8D3557"/>
    <w:multiLevelType w:val="hybridMultilevel"/>
    <w:tmpl w:val="28F6EAD4"/>
    <w:lvl w:ilvl="0" w:tplc="FDDEB82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10"/>
  </w:num>
  <w:num w:numId="5">
    <w:abstractNumId w:val="7"/>
  </w:num>
  <w:num w:numId="6">
    <w:abstractNumId w:val="9"/>
  </w:num>
  <w:num w:numId="7">
    <w:abstractNumId w:val="8"/>
  </w:num>
  <w:num w:numId="8">
    <w:abstractNumId w:val="3"/>
  </w:num>
  <w:num w:numId="9">
    <w:abstractNumId w:val="4"/>
  </w:num>
  <w:num w:numId="10">
    <w:abstractNumId w:val="13"/>
  </w:num>
  <w:num w:numId="11">
    <w:abstractNumId w:val="11"/>
  </w:num>
  <w:num w:numId="12">
    <w:abstractNumId w:val="6"/>
  </w:num>
  <w:num w:numId="13">
    <w:abstractNumId w:val="13"/>
  </w:num>
  <w:num w:numId="14">
    <w:abstractNumId w:val="12"/>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457F"/>
    <w:rsid w:val="00035D9C"/>
    <w:rsid w:val="00036500"/>
    <w:rsid w:val="00097FAA"/>
    <w:rsid w:val="000A2E05"/>
    <w:rsid w:val="000A3D9A"/>
    <w:rsid w:val="000B2357"/>
    <w:rsid w:val="000C454C"/>
    <w:rsid w:val="000D5AB2"/>
    <w:rsid w:val="000E0020"/>
    <w:rsid w:val="000E14E4"/>
    <w:rsid w:val="000F4FD8"/>
    <w:rsid w:val="00135953"/>
    <w:rsid w:val="00151EFC"/>
    <w:rsid w:val="00166B56"/>
    <w:rsid w:val="001706B5"/>
    <w:rsid w:val="00191ED9"/>
    <w:rsid w:val="001A0D5C"/>
    <w:rsid w:val="001B1DCD"/>
    <w:rsid w:val="001C2F21"/>
    <w:rsid w:val="001C40C0"/>
    <w:rsid w:val="001C6CE7"/>
    <w:rsid w:val="001C733C"/>
    <w:rsid w:val="001E4E77"/>
    <w:rsid w:val="001F6AAB"/>
    <w:rsid w:val="0021527A"/>
    <w:rsid w:val="0021797C"/>
    <w:rsid w:val="00225A1A"/>
    <w:rsid w:val="00230E07"/>
    <w:rsid w:val="002329E4"/>
    <w:rsid w:val="00240FAC"/>
    <w:rsid w:val="0024374A"/>
    <w:rsid w:val="00257461"/>
    <w:rsid w:val="00257E37"/>
    <w:rsid w:val="002762C6"/>
    <w:rsid w:val="002904AF"/>
    <w:rsid w:val="002C2CA3"/>
    <w:rsid w:val="002C4B3E"/>
    <w:rsid w:val="002C79D6"/>
    <w:rsid w:val="002E41CB"/>
    <w:rsid w:val="002F04A4"/>
    <w:rsid w:val="002F2E14"/>
    <w:rsid w:val="002F537F"/>
    <w:rsid w:val="00332B12"/>
    <w:rsid w:val="00341AF9"/>
    <w:rsid w:val="00354C04"/>
    <w:rsid w:val="0035579A"/>
    <w:rsid w:val="00372E23"/>
    <w:rsid w:val="00373BFF"/>
    <w:rsid w:val="00376317"/>
    <w:rsid w:val="0038031C"/>
    <w:rsid w:val="00385E76"/>
    <w:rsid w:val="0039043A"/>
    <w:rsid w:val="003B4363"/>
    <w:rsid w:val="003D4741"/>
    <w:rsid w:val="00413B0D"/>
    <w:rsid w:val="00420CDF"/>
    <w:rsid w:val="0042738A"/>
    <w:rsid w:val="0043706E"/>
    <w:rsid w:val="00444CEF"/>
    <w:rsid w:val="0044597F"/>
    <w:rsid w:val="00473D2B"/>
    <w:rsid w:val="00477F13"/>
    <w:rsid w:val="0048559F"/>
    <w:rsid w:val="00495178"/>
    <w:rsid w:val="004A7169"/>
    <w:rsid w:val="004C1F81"/>
    <w:rsid w:val="004C674E"/>
    <w:rsid w:val="004D41D0"/>
    <w:rsid w:val="004E5621"/>
    <w:rsid w:val="004E75A6"/>
    <w:rsid w:val="004F6850"/>
    <w:rsid w:val="00510EDD"/>
    <w:rsid w:val="00514DAF"/>
    <w:rsid w:val="005305AB"/>
    <w:rsid w:val="00532EC7"/>
    <w:rsid w:val="005341B0"/>
    <w:rsid w:val="00541CA3"/>
    <w:rsid w:val="00551474"/>
    <w:rsid w:val="00552395"/>
    <w:rsid w:val="005546A9"/>
    <w:rsid w:val="005837D1"/>
    <w:rsid w:val="005845FE"/>
    <w:rsid w:val="005846FB"/>
    <w:rsid w:val="005A19D3"/>
    <w:rsid w:val="005A4A3B"/>
    <w:rsid w:val="005A4CB5"/>
    <w:rsid w:val="005E1648"/>
    <w:rsid w:val="005E77C9"/>
    <w:rsid w:val="005F12F3"/>
    <w:rsid w:val="00600F99"/>
    <w:rsid w:val="0061068C"/>
    <w:rsid w:val="006219A5"/>
    <w:rsid w:val="0064560F"/>
    <w:rsid w:val="00645673"/>
    <w:rsid w:val="00655A1F"/>
    <w:rsid w:val="006564E1"/>
    <w:rsid w:val="0065711A"/>
    <w:rsid w:val="00660727"/>
    <w:rsid w:val="006616A4"/>
    <w:rsid w:val="00672C4E"/>
    <w:rsid w:val="00674F56"/>
    <w:rsid w:val="00680AD0"/>
    <w:rsid w:val="00692BDC"/>
    <w:rsid w:val="00694186"/>
    <w:rsid w:val="00696C17"/>
    <w:rsid w:val="006C4338"/>
    <w:rsid w:val="006C63F0"/>
    <w:rsid w:val="006D0C91"/>
    <w:rsid w:val="006F3DF9"/>
    <w:rsid w:val="007060E5"/>
    <w:rsid w:val="00710FD6"/>
    <w:rsid w:val="007225E2"/>
    <w:rsid w:val="00753FA2"/>
    <w:rsid w:val="00757151"/>
    <w:rsid w:val="007776F2"/>
    <w:rsid w:val="007909E0"/>
    <w:rsid w:val="0079785C"/>
    <w:rsid w:val="007A2696"/>
    <w:rsid w:val="007A69E8"/>
    <w:rsid w:val="007B312A"/>
    <w:rsid w:val="007C1675"/>
    <w:rsid w:val="007D7A65"/>
    <w:rsid w:val="007E3A3D"/>
    <w:rsid w:val="007F3D0C"/>
    <w:rsid w:val="007F68A6"/>
    <w:rsid w:val="00800155"/>
    <w:rsid w:val="008025AE"/>
    <w:rsid w:val="00804533"/>
    <w:rsid w:val="00805A05"/>
    <w:rsid w:val="00825885"/>
    <w:rsid w:val="0083205E"/>
    <w:rsid w:val="00844DAA"/>
    <w:rsid w:val="00845D14"/>
    <w:rsid w:val="00853D5A"/>
    <w:rsid w:val="008543DE"/>
    <w:rsid w:val="0085467C"/>
    <w:rsid w:val="008A2728"/>
    <w:rsid w:val="008A4362"/>
    <w:rsid w:val="008B209D"/>
    <w:rsid w:val="008C696A"/>
    <w:rsid w:val="008E5353"/>
    <w:rsid w:val="008F6200"/>
    <w:rsid w:val="008F75E7"/>
    <w:rsid w:val="00901099"/>
    <w:rsid w:val="00921BC1"/>
    <w:rsid w:val="009222CB"/>
    <w:rsid w:val="0093294F"/>
    <w:rsid w:val="00934503"/>
    <w:rsid w:val="00936247"/>
    <w:rsid w:val="00983FF3"/>
    <w:rsid w:val="009B1CD0"/>
    <w:rsid w:val="009B45B9"/>
    <w:rsid w:val="009D3CE9"/>
    <w:rsid w:val="009F3D90"/>
    <w:rsid w:val="009F6B75"/>
    <w:rsid w:val="00A20BF3"/>
    <w:rsid w:val="00A21F54"/>
    <w:rsid w:val="00A555FD"/>
    <w:rsid w:val="00A71109"/>
    <w:rsid w:val="00A87912"/>
    <w:rsid w:val="00AC6643"/>
    <w:rsid w:val="00AC77F6"/>
    <w:rsid w:val="00AE1555"/>
    <w:rsid w:val="00AE285A"/>
    <w:rsid w:val="00AE556A"/>
    <w:rsid w:val="00AE7831"/>
    <w:rsid w:val="00AF3F9C"/>
    <w:rsid w:val="00AF48CA"/>
    <w:rsid w:val="00B04D65"/>
    <w:rsid w:val="00B054DA"/>
    <w:rsid w:val="00B123FA"/>
    <w:rsid w:val="00B13619"/>
    <w:rsid w:val="00B1732F"/>
    <w:rsid w:val="00B32982"/>
    <w:rsid w:val="00B34AE8"/>
    <w:rsid w:val="00B46291"/>
    <w:rsid w:val="00B51410"/>
    <w:rsid w:val="00B55490"/>
    <w:rsid w:val="00B5641B"/>
    <w:rsid w:val="00B770FB"/>
    <w:rsid w:val="00B844A3"/>
    <w:rsid w:val="00B84F35"/>
    <w:rsid w:val="00B87564"/>
    <w:rsid w:val="00BA44E5"/>
    <w:rsid w:val="00BD0B24"/>
    <w:rsid w:val="00BE446C"/>
    <w:rsid w:val="00BE6078"/>
    <w:rsid w:val="00BF1011"/>
    <w:rsid w:val="00BF7EFB"/>
    <w:rsid w:val="00C129A4"/>
    <w:rsid w:val="00C1511D"/>
    <w:rsid w:val="00C258B8"/>
    <w:rsid w:val="00C50A84"/>
    <w:rsid w:val="00C6694B"/>
    <w:rsid w:val="00C8012E"/>
    <w:rsid w:val="00C91060"/>
    <w:rsid w:val="00C911FE"/>
    <w:rsid w:val="00CA4280"/>
    <w:rsid w:val="00CA62D1"/>
    <w:rsid w:val="00CB29DA"/>
    <w:rsid w:val="00CD15B0"/>
    <w:rsid w:val="00CD185D"/>
    <w:rsid w:val="00CD3DA5"/>
    <w:rsid w:val="00CD46CC"/>
    <w:rsid w:val="00D210BF"/>
    <w:rsid w:val="00D21517"/>
    <w:rsid w:val="00D226CF"/>
    <w:rsid w:val="00D30E32"/>
    <w:rsid w:val="00D35A76"/>
    <w:rsid w:val="00D4610C"/>
    <w:rsid w:val="00D46BC7"/>
    <w:rsid w:val="00D55A32"/>
    <w:rsid w:val="00D70A58"/>
    <w:rsid w:val="00D80BCF"/>
    <w:rsid w:val="00D8402F"/>
    <w:rsid w:val="00D866C6"/>
    <w:rsid w:val="00D92210"/>
    <w:rsid w:val="00D952B6"/>
    <w:rsid w:val="00D96716"/>
    <w:rsid w:val="00DA0AB4"/>
    <w:rsid w:val="00DB1C24"/>
    <w:rsid w:val="00DC3981"/>
    <w:rsid w:val="00DD685A"/>
    <w:rsid w:val="00DF02DF"/>
    <w:rsid w:val="00DF41BA"/>
    <w:rsid w:val="00E004EA"/>
    <w:rsid w:val="00E10764"/>
    <w:rsid w:val="00E179C5"/>
    <w:rsid w:val="00E40D6F"/>
    <w:rsid w:val="00E454F8"/>
    <w:rsid w:val="00E47798"/>
    <w:rsid w:val="00E534F8"/>
    <w:rsid w:val="00E5602F"/>
    <w:rsid w:val="00E56792"/>
    <w:rsid w:val="00E66A0E"/>
    <w:rsid w:val="00E66F2C"/>
    <w:rsid w:val="00E80B3B"/>
    <w:rsid w:val="00E817DB"/>
    <w:rsid w:val="00E90536"/>
    <w:rsid w:val="00EB5E5F"/>
    <w:rsid w:val="00ED2103"/>
    <w:rsid w:val="00EE28DE"/>
    <w:rsid w:val="00F41952"/>
    <w:rsid w:val="00F42991"/>
    <w:rsid w:val="00F44CB0"/>
    <w:rsid w:val="00F71B2E"/>
    <w:rsid w:val="00F91108"/>
    <w:rsid w:val="00FC2D33"/>
    <w:rsid w:val="00FC442A"/>
    <w:rsid w:val="00FE14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oNotEmbedSmartTags/>
  <w:decimalSymbol w:val=","/>
  <w:listSeparator w:val=";"/>
  <w14:docId w14:val="7CA999C6"/>
  <w15:chartTrackingRefBased/>
  <w15:docId w15:val="{F60FC8D9-A4E5-4CF9-A66B-5F378DF2E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aliases w:val="texte de base,Paragraphe TS,6 pt paragraphe carré,Sémaphores Puces,Paragraphe de liste num,Paragraphe de liste 1,Paragraphe de liste1,Listes,Normal bullet 2,Paragraph,lp1,1st level - Bullet List Paragraph,Bullet EY,Texte-Nelite"/>
    <w:basedOn w:val="Normal"/>
    <w:link w:val="ParagraphedelisteCar"/>
    <w:uiPriority w:val="34"/>
    <w:qFormat/>
    <w:rsid w:val="00C50A84"/>
    <w:pPr>
      <w:suppressAutoHyphens w:val="0"/>
      <w:ind w:left="720"/>
      <w:contextualSpacing/>
      <w:jc w:val="both"/>
    </w:pPr>
    <w:rPr>
      <w:rFonts w:ascii="Garamond" w:hAnsi="Garamond" w:cs="Times New Roman"/>
      <w:sz w:val="24"/>
      <w:lang w:eastAsia="fr-FR"/>
    </w:rPr>
  </w:style>
  <w:style w:type="character" w:customStyle="1" w:styleId="Titre1Car">
    <w:name w:val="Titre 1 Car"/>
    <w:basedOn w:val="Policepardfaut"/>
    <w:link w:val="Titre1"/>
    <w:rsid w:val="007B312A"/>
    <w:rPr>
      <w:b/>
      <w:lang w:eastAsia="zh-CN"/>
    </w:rPr>
  </w:style>
  <w:style w:type="character" w:customStyle="1" w:styleId="En-tteCar">
    <w:name w:val="En-tête Car"/>
    <w:basedOn w:val="Policepardfaut"/>
    <w:link w:val="En-tte"/>
    <w:rsid w:val="007B312A"/>
    <w:rPr>
      <w:rFonts w:ascii="Univers" w:hAnsi="Univers" w:cs="Univers"/>
      <w:lang w:eastAsia="zh-CN"/>
    </w:rPr>
  </w:style>
  <w:style w:type="paragraph" w:customStyle="1" w:styleId="Default">
    <w:name w:val="Default"/>
    <w:rsid w:val="00EE28DE"/>
    <w:pPr>
      <w:autoSpaceDE w:val="0"/>
      <w:autoSpaceDN w:val="0"/>
      <w:adjustRightInd w:val="0"/>
    </w:pPr>
    <w:rPr>
      <w:rFonts w:ascii="Arial" w:hAnsi="Arial" w:cs="Arial"/>
      <w:color w:val="000000"/>
      <w:sz w:val="24"/>
      <w:szCs w:val="24"/>
    </w:rPr>
  </w:style>
  <w:style w:type="character" w:customStyle="1" w:styleId="PieddepageCar">
    <w:name w:val="Pied de page Car"/>
    <w:link w:val="Pieddepage"/>
    <w:rsid w:val="001C6CE7"/>
    <w:rPr>
      <w:rFonts w:ascii="Univers" w:hAnsi="Univers" w:cs="Univers"/>
      <w:lang w:eastAsia="zh-CN"/>
    </w:rPr>
  </w:style>
  <w:style w:type="paragraph" w:customStyle="1" w:styleId="para2">
    <w:name w:val="para 2"/>
    <w:basedOn w:val="Normal"/>
    <w:link w:val="para2Car"/>
    <w:rsid w:val="001F6AAB"/>
    <w:pPr>
      <w:keepLines/>
      <w:suppressAutoHyphens w:val="0"/>
      <w:spacing w:before="60" w:after="60"/>
      <w:ind w:left="1134"/>
      <w:jc w:val="both"/>
    </w:pPr>
    <w:rPr>
      <w:rFonts w:ascii="Arial Narrow" w:hAnsi="Arial Narrow" w:cs="Times New Roman"/>
      <w:sz w:val="22"/>
      <w:lang w:eastAsia="fr-FR"/>
    </w:rPr>
  </w:style>
  <w:style w:type="character" w:customStyle="1" w:styleId="para2Car">
    <w:name w:val="para 2 Car"/>
    <w:link w:val="para2"/>
    <w:rsid w:val="001F6AAB"/>
    <w:rPr>
      <w:rFonts w:ascii="Arial Narrow" w:hAnsi="Arial Narrow"/>
      <w:sz w:val="22"/>
    </w:rPr>
  </w:style>
  <w:style w:type="character" w:customStyle="1" w:styleId="ParagraphedelisteCar">
    <w:name w:val="Paragraphe de liste Car"/>
    <w:aliases w:val="texte de base Car,Paragraphe TS Car,6 pt paragraphe carré Car,Sémaphores Puces Car,Paragraphe de liste num Car,Paragraphe de liste 1 Car,Paragraphe de liste1 Car,Listes Car,Normal bullet 2 Car,Paragraph Car,lp1 Car,Bullet EY Car"/>
    <w:link w:val="Paragraphedeliste"/>
    <w:uiPriority w:val="34"/>
    <w:locked/>
    <w:rsid w:val="00D96716"/>
    <w:rPr>
      <w:rFonts w:ascii="Garamond" w:hAnsi="Garamond"/>
      <w:sz w:val="24"/>
    </w:rPr>
  </w:style>
  <w:style w:type="character" w:styleId="Mentionnonrsolue">
    <w:name w:val="Unresolved Mention"/>
    <w:basedOn w:val="Policepardfaut"/>
    <w:uiPriority w:val="99"/>
    <w:semiHidden/>
    <w:unhideWhenUsed/>
    <w:rsid w:val="00E560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49165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vice-facturier@ign.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webSettings" Target="webSettings.xm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1611C-E449-48E4-8D6A-733BAF613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TotalTime>
  <Pages>7</Pages>
  <Words>1512</Words>
  <Characters>8320</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Aude GAMAIN</cp:lastModifiedBy>
  <cp:revision>6</cp:revision>
  <cp:lastPrinted>2016-10-10T07:58:00Z</cp:lastPrinted>
  <dcterms:created xsi:type="dcterms:W3CDTF">2025-12-18T13:00:00Z</dcterms:created>
  <dcterms:modified xsi:type="dcterms:W3CDTF">2025-12-19T15:36:00Z</dcterms:modified>
</cp:coreProperties>
</file>